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6" w:rsidRDefault="009B3CEB">
      <w:pPr>
        <w:spacing w:before="119" w:after="119"/>
        <w:jc w:val="center"/>
      </w:pPr>
      <w:r>
        <w:rPr>
          <w:rFonts w:ascii="Calibri" w:eastAsia="+mj-ea" w:hAnsi="Calibri" w:cs="Calibri"/>
          <w:noProof/>
          <w:color w:val="FF0000"/>
          <w:sz w:val="36"/>
          <w:szCs w:val="36"/>
          <w:lang w:val="fr-FR" w:eastAsia="fr-FR"/>
        </w:rPr>
        <w:drawing>
          <wp:inline distT="0" distB="0" distL="0" distR="0">
            <wp:extent cx="1389380" cy="13893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044">
        <w:rPr>
          <w:rFonts w:ascii="Calibri" w:eastAsia="Calibri" w:hAnsi="Calibri" w:cs="Calibri"/>
          <w:color w:val="FF0000"/>
          <w:sz w:val="36"/>
          <w:szCs w:val="36"/>
          <w:lang w:val="fr-FR" w:eastAsia="fr-FR"/>
        </w:rPr>
        <w:t xml:space="preserve">                              </w:t>
      </w:r>
      <w:r>
        <w:rPr>
          <w:rFonts w:ascii="Calibri" w:eastAsia="Calibri" w:hAnsi="Calibri" w:cs="Calibri"/>
          <w:color w:val="FF0000"/>
          <w:sz w:val="36"/>
          <w:szCs w:val="36"/>
          <w:lang w:val="fr-FR" w:eastAsia="fr-FR"/>
        </w:rPr>
        <w:t xml:space="preserve">  </w:t>
      </w:r>
      <w:r>
        <w:rPr>
          <w:rFonts w:ascii="Calibri" w:eastAsia="+mj-ea" w:hAnsi="Calibri" w:cs="Calibri"/>
          <w:noProof/>
          <w:color w:val="FF0000"/>
          <w:sz w:val="36"/>
          <w:szCs w:val="36"/>
          <w:lang w:val="fr-FR" w:eastAsia="fr-FR"/>
        </w:rPr>
        <w:drawing>
          <wp:inline distT="0" distB="0" distL="0" distR="0">
            <wp:extent cx="2026920" cy="132715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FF0000"/>
          <w:sz w:val="36"/>
          <w:szCs w:val="36"/>
          <w:lang w:val="fr-FR" w:eastAsia="fr-FR"/>
        </w:rPr>
        <w:t xml:space="preserve">        </w:t>
      </w:r>
    </w:p>
    <w:p w:rsidR="00D909D0" w:rsidRPr="00D909D0" w:rsidRDefault="00D909D0" w:rsidP="00D909D0">
      <w:pPr>
        <w:pStyle w:val="Heading1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D909D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D46C26" w:rsidRPr="007A42C8" w:rsidRDefault="006160A8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>Bourses Doctorales 2018-2019</w:t>
      </w:r>
      <w:r w:rsidR="009B3CEB" w:rsidRPr="007A42C8">
        <w:rPr>
          <w:rFonts w:asciiTheme="minorHAnsi" w:hAnsiTheme="minorHAnsi" w:cstheme="minorHAnsi"/>
          <w:b/>
          <w:lang w:val="fr-FR"/>
        </w:rPr>
        <w:t xml:space="preserve"> </w:t>
      </w:r>
    </w:p>
    <w:p w:rsidR="00D46C26" w:rsidRPr="007A42C8" w:rsidRDefault="00061044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>UM/CNRS-Liban</w:t>
      </w:r>
    </w:p>
    <w:p w:rsidR="00D909D0" w:rsidRPr="00D909D0" w:rsidRDefault="00D909D0" w:rsidP="007A42C8">
      <w:pPr>
        <w:spacing w:after="0"/>
        <w:rPr>
          <w:rFonts w:asciiTheme="minorHAnsi" w:hAnsiTheme="minorHAnsi" w:cstheme="minorHAnsi"/>
        </w:rPr>
      </w:pPr>
    </w:p>
    <w:p w:rsidR="00D909D0" w:rsidRPr="007A42C8" w:rsidRDefault="00D909D0" w:rsidP="00D909D0">
      <w:pPr>
        <w:autoSpaceDE w:val="0"/>
        <w:spacing w:after="0" w:line="360" w:lineRule="auto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7A42C8" w:rsidRDefault="009B3CEB" w:rsidP="00D909D0">
      <w:pPr>
        <w:spacing w:after="0" w:line="360" w:lineRule="auto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>Nom du Directeur de Thèse (à l’UM) :</w:t>
      </w:r>
    </w:p>
    <w:p w:rsidR="00D46C26" w:rsidRDefault="009B3CEB" w:rsidP="00D909D0">
      <w:pPr>
        <w:autoSpaceDE w:val="0"/>
        <w:spacing w:after="0" w:line="360" w:lineRule="auto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laboratoire de rattachement (à l’UM) :</w:t>
      </w:r>
    </w:p>
    <w:p w:rsidR="00D46C26" w:rsidRDefault="009B3CEB" w:rsidP="00D909D0">
      <w:pPr>
        <w:autoSpaceDE w:val="0"/>
        <w:spacing w:after="0" w:line="360" w:lineRule="auto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(au Liban) :</w:t>
      </w:r>
    </w:p>
    <w:p w:rsidR="00D46C26" w:rsidRDefault="009B3CEB" w:rsidP="00D909D0">
      <w:pPr>
        <w:autoSpaceDE w:val="0"/>
        <w:spacing w:after="0" w:line="360" w:lineRule="auto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du laboratoire de rattachement (au Liban) : </w:t>
      </w:r>
    </w:p>
    <w:p w:rsidR="007A42C8" w:rsidRPr="007A42C8" w:rsidRDefault="007A42C8" w:rsidP="007A42C8">
      <w:pPr>
        <w:autoSpaceDE w:val="0"/>
        <w:spacing w:after="0"/>
        <w:rPr>
          <w:rFonts w:asciiTheme="minorHAnsi" w:hAnsiTheme="minorHAnsi" w:cstheme="minorHAnsi"/>
          <w:lang w:val="fr-FR"/>
        </w:rPr>
      </w:pPr>
    </w:p>
    <w:p w:rsidR="00061044" w:rsidRDefault="00061044" w:rsidP="00E95A75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L’Université de Montpellier et</w:t>
      </w:r>
      <w:r w:rsidR="009B3CEB" w:rsidRPr="007A42C8">
        <w:rPr>
          <w:rFonts w:asciiTheme="minorHAnsi" w:hAnsiTheme="minorHAnsi" w:cstheme="minorHAnsi"/>
          <w:lang w:val="fr-FR"/>
        </w:rPr>
        <w:t xml:space="preserve"> le Conseil National de la Recherche Scientifique de la République Libanaise (CNRS-L) souhaitent renforcer leur partenariat sur des thématiques d’in</w:t>
      </w:r>
      <w:r>
        <w:rPr>
          <w:rFonts w:asciiTheme="minorHAnsi" w:hAnsiTheme="minorHAnsi" w:cstheme="minorHAnsi"/>
          <w:lang w:val="fr-FR"/>
        </w:rPr>
        <w:t>térêt commun. Dans ce but, deux</w:t>
      </w:r>
      <w:r w:rsidR="009B3CEB" w:rsidRPr="007A42C8">
        <w:rPr>
          <w:rFonts w:asciiTheme="minorHAnsi" w:hAnsiTheme="minorHAnsi" w:cstheme="minorHAnsi"/>
          <w:lang w:val="fr-FR"/>
        </w:rPr>
        <w:t xml:space="preserve"> contrats de recherches doctoral</w:t>
      </w:r>
      <w:r w:rsidR="006160A8">
        <w:rPr>
          <w:rFonts w:asciiTheme="minorHAnsi" w:hAnsiTheme="minorHAnsi" w:cstheme="minorHAnsi"/>
          <w:lang w:val="fr-FR"/>
        </w:rPr>
        <w:t>es co-dirigées pour l’année 2018-2019</w:t>
      </w:r>
      <w:r w:rsidR="009B3CEB" w:rsidRPr="007A42C8">
        <w:rPr>
          <w:rFonts w:asciiTheme="minorHAnsi" w:hAnsiTheme="minorHAnsi" w:cstheme="minorHAnsi"/>
          <w:lang w:val="fr-FR"/>
        </w:rPr>
        <w:t xml:space="preserve"> seront mis en place dans le cadre</w:t>
      </w:r>
      <w:r w:rsidR="00DD7983">
        <w:rPr>
          <w:rFonts w:asciiTheme="minorHAnsi" w:hAnsiTheme="minorHAnsi" w:cstheme="minorHAnsi"/>
          <w:lang w:val="fr-FR"/>
        </w:rPr>
        <w:t xml:space="preserve"> </w:t>
      </w:r>
      <w:r w:rsidR="00DD7983" w:rsidRPr="00DD7983">
        <w:rPr>
          <w:rFonts w:asciiTheme="minorHAnsi" w:hAnsiTheme="minorHAnsi" w:cstheme="minorHAnsi"/>
          <w:lang w:val="fr-FR"/>
        </w:rPr>
        <w:t>d'une cotutelle internationale de thèse entre l'UM et une université libanaise</w:t>
      </w:r>
      <w:r w:rsidR="009B3CEB" w:rsidRPr="007A42C8">
        <w:rPr>
          <w:rFonts w:asciiTheme="minorHAnsi" w:hAnsiTheme="minorHAnsi" w:cstheme="minorHAnsi"/>
          <w:lang w:val="fr-FR"/>
        </w:rPr>
        <w:t>. Ces financements sont exclusivement destinés à des étudiants de nationalité libanaise, titulaires d’un diplôme de Master (ou équivalent) reconnu comme tel par les deux institutions</w:t>
      </w:r>
      <w:r w:rsidR="009B3CEB" w:rsidRPr="00F1131B">
        <w:rPr>
          <w:rFonts w:asciiTheme="minorHAnsi" w:hAnsiTheme="minorHAnsi" w:cstheme="minorHAnsi"/>
          <w:lang w:val="fr-FR"/>
        </w:rPr>
        <w:t>. Cet appel à candidatures vise à identifier des projets de collabor</w:t>
      </w:r>
      <w:r w:rsidR="00FE68FF" w:rsidRPr="00F1131B">
        <w:rPr>
          <w:rFonts w:asciiTheme="minorHAnsi" w:hAnsiTheme="minorHAnsi" w:cstheme="minorHAnsi"/>
          <w:lang w:val="fr-FR"/>
        </w:rPr>
        <w:t>ation entre des équipes de recherche de</w:t>
      </w:r>
      <w:r w:rsidR="009B3CEB" w:rsidRPr="00F1131B">
        <w:rPr>
          <w:rFonts w:asciiTheme="minorHAnsi" w:hAnsiTheme="minorHAnsi" w:cstheme="minorHAnsi"/>
          <w:lang w:val="fr-FR"/>
        </w:rPr>
        <w:t xml:space="preserve"> l’Université </w:t>
      </w:r>
      <w:r w:rsidR="006160A8">
        <w:rPr>
          <w:rFonts w:asciiTheme="minorHAnsi" w:hAnsiTheme="minorHAnsi" w:cstheme="minorHAnsi"/>
          <w:lang w:val="fr-FR"/>
        </w:rPr>
        <w:t xml:space="preserve">de </w:t>
      </w:r>
      <w:r w:rsidR="009B3CEB" w:rsidRPr="00F1131B">
        <w:rPr>
          <w:rFonts w:asciiTheme="minorHAnsi" w:hAnsiTheme="minorHAnsi" w:cstheme="minorHAnsi"/>
          <w:lang w:val="fr-FR"/>
        </w:rPr>
        <w:t>Montpellier et des unités de recherche libanaises</w:t>
      </w:r>
      <w:r w:rsidR="009B3CEB" w:rsidRPr="007A42C8">
        <w:rPr>
          <w:rFonts w:asciiTheme="minorHAnsi" w:hAnsiTheme="minorHAnsi" w:cstheme="minorHAnsi"/>
          <w:lang w:val="fr-FR"/>
        </w:rPr>
        <w:t>. Tous les thèmes d’intérêts communs sont éligibles. Néanmoins, les thématiques et les sujets de thèse</w:t>
      </w:r>
      <w:r w:rsidR="006160A8">
        <w:rPr>
          <w:rFonts w:asciiTheme="minorHAnsi" w:hAnsiTheme="minorHAnsi" w:cstheme="minorHAnsi"/>
          <w:lang w:val="fr-FR"/>
        </w:rPr>
        <w:t xml:space="preserve"> prioritaires pour  l’année 2018-2019</w:t>
      </w:r>
      <w:r w:rsidR="009B3CEB" w:rsidRPr="007A42C8">
        <w:rPr>
          <w:rFonts w:asciiTheme="minorHAnsi" w:hAnsiTheme="minorHAnsi" w:cstheme="minorHAnsi"/>
          <w:lang w:val="fr-FR"/>
        </w:rPr>
        <w:t xml:space="preserve"> sont </w:t>
      </w:r>
      <w:r w:rsidR="003F2878">
        <w:rPr>
          <w:rFonts w:asciiTheme="minorHAnsi" w:hAnsiTheme="minorHAnsi" w:cstheme="minorHAnsi"/>
          <w:lang w:val="fr-FR"/>
        </w:rPr>
        <w:t>les suivants :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Héritage culturel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Sciences sociales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Gestion de l’eau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lastRenderedPageBreak/>
        <w:t xml:space="preserve">- </w:t>
      </w:r>
      <w:r w:rsidRPr="003F2878">
        <w:rPr>
          <w:rFonts w:asciiTheme="minorHAnsi" w:hAnsiTheme="minorHAnsi" w:cstheme="minorHAnsi"/>
          <w:lang w:val="fr-FR"/>
        </w:rPr>
        <w:t>Economie des zones de conflit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Sociologie et sciences politiques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Environnement et ressources naturelles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Espèces nuisibles et exotiques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Sciences médicales</w:t>
      </w:r>
    </w:p>
    <w:p w:rsidR="003F2878" w:rsidRPr="003F2878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Education</w:t>
      </w:r>
    </w:p>
    <w:p w:rsidR="003F2878" w:rsidRPr="00061044" w:rsidRDefault="003F2878" w:rsidP="003F2878">
      <w:pPr>
        <w:ind w:right="-1141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- </w:t>
      </w:r>
      <w:r w:rsidRPr="003F2878">
        <w:rPr>
          <w:rFonts w:asciiTheme="minorHAnsi" w:hAnsiTheme="minorHAnsi" w:cstheme="minorHAnsi"/>
          <w:lang w:val="fr-FR"/>
        </w:rPr>
        <w:t>Sciences du mouvement humain</w:t>
      </w:r>
    </w:p>
    <w:p w:rsidR="00D46C26" w:rsidRPr="007A42C8" w:rsidRDefault="009B3CEB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lang w:val="fr-FR"/>
        </w:rPr>
        <w:t xml:space="preserve">Il doit être cependant noté que si un candidat "exceptionnel" souhaite postuler sur une autre thématique, son dossier sera recevable. Mais à dossier égal, ceux qui correspondent aux thématiques définies ci-dessus seront retenus. </w:t>
      </w:r>
    </w:p>
    <w:p w:rsidR="00D46C26" w:rsidRDefault="009B3CEB" w:rsidP="007A42C8">
      <w:pPr>
        <w:ind w:right="-1141"/>
        <w:jc w:val="both"/>
        <w:rPr>
          <w:rFonts w:asciiTheme="minorHAnsi" w:hAnsiTheme="minorHAnsi" w:cstheme="minorHAnsi"/>
          <w:lang w:val="fr-FR"/>
        </w:rPr>
      </w:pPr>
      <w:r w:rsidRPr="00825E37">
        <w:rPr>
          <w:rFonts w:asciiTheme="minorHAnsi" w:hAnsiTheme="minorHAnsi" w:cstheme="minorHAnsi"/>
          <w:lang w:val="fr-FR"/>
        </w:rPr>
        <w:t>Les dossiers seront déposés auprès des écoles doctorales habilitées par l'Université de Montpellier. La sélection finale d</w:t>
      </w:r>
      <w:r w:rsidR="00C03C2C">
        <w:rPr>
          <w:rFonts w:asciiTheme="minorHAnsi" w:hAnsiTheme="minorHAnsi" w:cstheme="minorHAnsi"/>
          <w:lang w:val="fr-FR"/>
        </w:rPr>
        <w:t>es étudiants candidats par les 2</w:t>
      </w:r>
      <w:r w:rsidRPr="00825E37">
        <w:rPr>
          <w:rFonts w:asciiTheme="minorHAnsi" w:hAnsiTheme="minorHAnsi" w:cstheme="minorHAnsi"/>
          <w:lang w:val="fr-FR"/>
        </w:rPr>
        <w:t xml:space="preserve"> institutions, se fera après une audition en visioconférence entre Montpellier et Beyrouth.</w:t>
      </w:r>
    </w:p>
    <w:p w:rsidR="00D46C26" w:rsidRPr="00D909D0" w:rsidRDefault="009B3CEB" w:rsidP="007A42C8">
      <w:pPr>
        <w:pStyle w:val="Heading2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Pièces Constitutives du  dossier de candidature</w:t>
      </w:r>
      <w:r w:rsidRPr="00D909D0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</w:t>
      </w:r>
    </w:p>
    <w:p w:rsidR="00D46C26" w:rsidRPr="00D909D0" w:rsidRDefault="009B3CEB" w:rsidP="00D909D0">
      <w:pPr>
        <w:autoSpaceDE w:val="0"/>
        <w:spacing w:after="0" w:line="240" w:lineRule="auto"/>
        <w:ind w:right="-162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1. Fiche de renseigneme</w:t>
      </w:r>
      <w:r w:rsidR="007A42C8" w:rsidRPr="00D909D0">
        <w:rPr>
          <w:rFonts w:asciiTheme="minorHAnsi" w:hAnsiTheme="minorHAnsi" w:cstheme="minorHAnsi"/>
          <w:color w:val="000000"/>
          <w:lang w:val="fr-FR"/>
        </w:rPr>
        <w:t>nts sur le candidat (extrait d’</w:t>
      </w:r>
      <w:r w:rsidR="007F0A60" w:rsidRPr="00D909D0">
        <w:rPr>
          <w:rFonts w:asciiTheme="minorHAnsi" w:hAnsiTheme="minorHAnsi" w:cstheme="minorHAnsi"/>
          <w:color w:val="000000"/>
          <w:lang w:val="fr-FR"/>
        </w:rPr>
        <w:t>état civil</w:t>
      </w:r>
      <w:r w:rsidRPr="00D909D0">
        <w:rPr>
          <w:rFonts w:asciiTheme="minorHAnsi" w:hAnsiTheme="minorHAnsi" w:cstheme="minorHAnsi"/>
          <w:color w:val="000000"/>
          <w:lang w:val="fr-FR"/>
        </w:rPr>
        <w:t>).</w:t>
      </w:r>
    </w:p>
    <w:p w:rsidR="00D46C26" w:rsidRPr="00D909D0" w:rsidRDefault="009B3CEB" w:rsidP="00D909D0">
      <w:pPr>
        <w:autoSpaceDE w:val="0"/>
        <w:spacing w:after="0" w:line="240" w:lineRule="auto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2. Fiche de renseignements sur le laboratoire d’accueil (à l’UM et au Liban)</w:t>
      </w:r>
    </w:p>
    <w:p w:rsidR="00D46C26" w:rsidRPr="00D909D0" w:rsidRDefault="009B3CEB" w:rsidP="00D909D0">
      <w:pPr>
        <w:autoSpaceDE w:val="0"/>
        <w:spacing w:after="0" w:line="240" w:lineRule="auto"/>
        <w:ind w:right="-54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 xml:space="preserve">3. Sujet de Thèse et </w:t>
      </w:r>
      <w:r w:rsidR="00623CF7" w:rsidRPr="00D909D0">
        <w:rPr>
          <w:rFonts w:asciiTheme="minorHAnsi" w:hAnsiTheme="minorHAnsi" w:cstheme="minorHAnsi"/>
          <w:color w:val="000000"/>
          <w:lang w:val="fr-FR"/>
        </w:rPr>
        <w:t>admission</w:t>
      </w:r>
      <w:r w:rsidRPr="00D909D0">
        <w:rPr>
          <w:rFonts w:asciiTheme="minorHAnsi" w:hAnsiTheme="minorHAnsi" w:cstheme="minorHAnsi"/>
          <w:color w:val="000000"/>
          <w:lang w:val="fr-FR"/>
        </w:rPr>
        <w:t xml:space="preserve"> au programme de doctorat</w:t>
      </w:r>
    </w:p>
    <w:p w:rsidR="00D46C26" w:rsidRPr="00D909D0" w:rsidRDefault="009B3CEB" w:rsidP="00D909D0">
      <w:pPr>
        <w:autoSpaceDE w:val="0"/>
        <w:spacing w:after="0" w:line="240" w:lineRule="auto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4. Baccalauréat libanais ou français.</w:t>
      </w:r>
    </w:p>
    <w:p w:rsidR="00D46C26" w:rsidRPr="00D909D0" w:rsidRDefault="009B3CEB" w:rsidP="00D909D0">
      <w:pPr>
        <w:autoSpaceDE w:val="0"/>
        <w:spacing w:after="0" w:line="240" w:lineRule="auto"/>
        <w:ind w:right="-144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5. CV + copie des diplômes universitaires obtenus + relevé des notes</w:t>
      </w:r>
    </w:p>
    <w:p w:rsidR="00D46C26" w:rsidRPr="00D909D0" w:rsidRDefault="009B3CEB" w:rsidP="00D909D0">
      <w:pPr>
        <w:autoSpaceDE w:val="0"/>
        <w:spacing w:after="0" w:line="240" w:lineRule="auto"/>
        <w:ind w:right="-162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6. Lettre de motivation du candidat +</w:t>
      </w:r>
      <w:r w:rsidR="00B61F10">
        <w:rPr>
          <w:rFonts w:asciiTheme="minorHAnsi" w:hAnsiTheme="minorHAnsi" w:cstheme="minorHAnsi"/>
          <w:color w:val="000000"/>
          <w:lang w:val="fr-FR"/>
        </w:rPr>
        <w:t xml:space="preserve"> deux lettres de recommandation</w:t>
      </w:r>
    </w:p>
    <w:p w:rsidR="00D46C26" w:rsidRPr="00D909D0" w:rsidRDefault="009B3CEB" w:rsidP="00D909D0">
      <w:pPr>
        <w:autoSpaceDE w:val="0"/>
        <w:spacing w:after="0" w:line="240" w:lineRule="auto"/>
        <w:ind w:right="-1080"/>
        <w:rPr>
          <w:rFonts w:asciiTheme="minorHAnsi" w:hAnsiTheme="minorHAnsi" w:cstheme="minorHAnsi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 xml:space="preserve">7. Documents Scientifiques (publications etc.) </w:t>
      </w:r>
    </w:p>
    <w:p w:rsidR="00D46C26" w:rsidRPr="00D909D0" w:rsidRDefault="009B3CEB" w:rsidP="00D909D0">
      <w:pPr>
        <w:tabs>
          <w:tab w:val="left" w:pos="709"/>
        </w:tabs>
        <w:autoSpaceDE w:val="0"/>
        <w:spacing w:after="0" w:line="240" w:lineRule="auto"/>
        <w:ind w:right="-1080"/>
        <w:rPr>
          <w:rFonts w:asciiTheme="minorHAnsi" w:hAnsiTheme="minorHAnsi" w:cstheme="minorHAnsi"/>
          <w:color w:val="000000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8. Lettre d’acceptation des directeurs de laboratoire</w:t>
      </w:r>
    </w:p>
    <w:p w:rsidR="007F0A60" w:rsidRDefault="007F0A60" w:rsidP="00D909D0">
      <w:pPr>
        <w:tabs>
          <w:tab w:val="left" w:pos="709"/>
        </w:tabs>
        <w:autoSpaceDE w:val="0"/>
        <w:spacing w:after="0" w:line="240" w:lineRule="auto"/>
        <w:ind w:right="-1080"/>
        <w:rPr>
          <w:rFonts w:asciiTheme="minorHAnsi" w:hAnsiTheme="minorHAnsi" w:cstheme="minorHAnsi"/>
          <w:color w:val="000000"/>
          <w:lang w:val="fr-FR"/>
        </w:rPr>
      </w:pPr>
      <w:r w:rsidRPr="00D909D0">
        <w:rPr>
          <w:rFonts w:asciiTheme="minorHAnsi" w:hAnsiTheme="minorHAnsi" w:cstheme="minorHAnsi"/>
          <w:color w:val="000000"/>
          <w:lang w:val="fr-FR"/>
        </w:rPr>
        <w:t>9. Calendrier d’alternance du doctorant</w:t>
      </w:r>
    </w:p>
    <w:p w:rsidR="00B61F10" w:rsidRPr="00D909D0" w:rsidRDefault="00B61F10" w:rsidP="00B61F10">
      <w:pPr>
        <w:tabs>
          <w:tab w:val="left" w:pos="709"/>
        </w:tabs>
        <w:autoSpaceDE w:val="0"/>
        <w:spacing w:after="0" w:line="240" w:lineRule="auto"/>
        <w:ind w:right="-108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10. Engagement du directeur libanais à adhérer complètement à la charte d’éthique du CNRS-L. </w:t>
      </w:r>
    </w:p>
    <w:p w:rsidR="007F0A60" w:rsidRDefault="007F0A60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p w:rsidR="00D46C26" w:rsidRPr="007A42C8" w:rsidRDefault="009B3CEB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Le dossier de candidature et les pièces citées ci-dessus est à renvoyer avec les signatures originales, à l’Ecole Doctorale concernée qui les transmettr</w:t>
      </w:r>
      <w:r w:rsidR="00FD69AE">
        <w:rPr>
          <w:rFonts w:asciiTheme="minorHAnsi" w:hAnsiTheme="minorHAnsi" w:cstheme="minorHAnsi"/>
          <w:color w:val="000000"/>
          <w:lang w:val="fr-FR"/>
        </w:rPr>
        <w:t>a à l’Université de Montpellier.</w:t>
      </w:r>
    </w:p>
    <w:p w:rsidR="00623CF7" w:rsidRPr="00F1131B" w:rsidRDefault="00F1131B" w:rsidP="00F1131B">
      <w:pPr>
        <w:autoSpaceDE w:val="0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</w:pPr>
      <w:r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 xml:space="preserve">(Dépôt des dossiers, jusqu’au </w:t>
      </w:r>
      <w:r w:rsidR="003521FB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30 avril 2018</w:t>
      </w:r>
      <w:r w:rsidR="007F0A60" w:rsidRPr="007F0A60">
        <w:rPr>
          <w:rFonts w:asciiTheme="minorHAnsi" w:hAnsiTheme="minorHAnsi" w:cstheme="minorHAnsi"/>
          <w:b/>
          <w:bCs/>
          <w:color w:val="FF0000"/>
          <w:sz w:val="36"/>
          <w:szCs w:val="36"/>
          <w:lang w:val="fr-FR"/>
        </w:rPr>
        <w:t>)</w:t>
      </w:r>
    </w:p>
    <w:p w:rsidR="003521FB" w:rsidRPr="00452D8A" w:rsidRDefault="003521FB" w:rsidP="003521FB">
      <w:pPr>
        <w:rPr>
          <w:lang w:val="fr-FR"/>
        </w:rPr>
      </w:pPr>
    </w:p>
    <w:p w:rsidR="00D46C26" w:rsidRPr="003521FB" w:rsidRDefault="00D909D0" w:rsidP="003521FB">
      <w:pPr>
        <w:pStyle w:val="Heading6"/>
        <w:numPr>
          <w:ilvl w:val="0"/>
          <w:numId w:val="0"/>
        </w:numPr>
        <w:rPr>
          <w:rFonts w:asciiTheme="minorHAnsi" w:hAnsiTheme="minorHAnsi" w:cstheme="minorHAnsi"/>
          <w:lang w:val="fr-FR"/>
        </w:rPr>
      </w:pPr>
      <w:bookmarkStart w:id="0" w:name="_GoBack"/>
      <w:bookmarkEnd w:id="0"/>
      <w:r w:rsidRPr="003521FB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I- </w:t>
      </w:r>
      <w:r w:rsidR="009B3CEB" w:rsidRPr="003521FB">
        <w:rPr>
          <w:rFonts w:asciiTheme="minorHAnsi" w:hAnsiTheme="minorHAnsi" w:cstheme="minorHAnsi"/>
          <w:color w:val="000000"/>
          <w:lang w:val="fr-FR"/>
        </w:rPr>
        <w:t>Fiche de Renseignements</w:t>
      </w:r>
    </w:p>
    <w:p w:rsidR="00D46C26" w:rsidRPr="003521FB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candidat</w:t>
      </w:r>
    </w:p>
    <w:p w:rsidR="00D46C26" w:rsidRPr="007F0A60" w:rsidRDefault="007F0A60">
      <w:pPr>
        <w:autoSpaceDE w:val="0"/>
        <w:jc w:val="center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7F0A60">
        <w:rPr>
          <w:rFonts w:asciiTheme="minorHAnsi" w:hAnsiTheme="minorHAnsi" w:cstheme="minorHAnsi"/>
          <w:i/>
          <w:iCs/>
          <w:sz w:val="20"/>
          <w:szCs w:val="20"/>
          <w:lang w:val="fr-FR"/>
        </w:rPr>
        <w:t>Remplir en majuscul</w:t>
      </w:r>
      <w:r w:rsidR="00F1131B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es et renvoyer au plus tard le </w:t>
      </w:r>
      <w:r w:rsidR="003521FB">
        <w:rPr>
          <w:rFonts w:asciiTheme="minorHAnsi" w:hAnsiTheme="minorHAnsi" w:cstheme="minorHAnsi"/>
          <w:i/>
          <w:iCs/>
          <w:sz w:val="20"/>
          <w:szCs w:val="20"/>
          <w:lang w:val="fr-FR"/>
        </w:rPr>
        <w:t>30 avril 2018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sz w:val="32"/>
          <w:szCs w:val="32"/>
          <w:u w:val="single"/>
          <w:lang w:val="fr-FR"/>
        </w:rPr>
        <w:t>Etat civil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Date et lieu de naissance :</w:t>
      </w:r>
    </w:p>
    <w:p w:rsid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N° Sécurité Sociale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personnelle :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Code postal :  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Ville:</w:t>
      </w:r>
      <w:r w:rsidRPr="007A42C8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Default="009B3CEB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E-mail:    </w:t>
      </w:r>
    </w:p>
    <w:p w:rsidR="00825E37" w:rsidRDefault="00825E37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409"/>
      </w:tblGrid>
      <w:tr w:rsidR="00825E37" w:rsidTr="00825E37"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825E37" w:rsidRDefault="00825E37" w:rsidP="00825E37">
            <w:pPr>
              <w:autoSpaceDE w:val="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fr-FR"/>
              </w:rPr>
              <w:t>Photo</w:t>
            </w:r>
          </w:p>
        </w:tc>
      </w:tr>
      <w:tr w:rsidR="00825E37" w:rsidTr="00825E37">
        <w:trPr>
          <w:trHeight w:val="2451"/>
        </w:trPr>
        <w:tc>
          <w:tcPr>
            <w:tcW w:w="2409" w:type="dxa"/>
          </w:tcPr>
          <w:p w:rsidR="00825E37" w:rsidRDefault="00825E37" w:rsidP="00825E37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:rsidR="00D46C26" w:rsidRPr="007A42C8" w:rsidRDefault="00D46C26">
      <w:pPr>
        <w:autoSpaceDE w:val="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pStyle w:val="Heading7"/>
        <w:rPr>
          <w:rFonts w:asciiTheme="minorHAnsi" w:hAnsiTheme="minorHAnsi" w:cstheme="minorHAnsi"/>
        </w:rPr>
      </w:pPr>
      <w:r w:rsidRPr="007A42C8">
        <w:rPr>
          <w:rFonts w:asciiTheme="minorHAnsi" w:hAnsiTheme="minorHAnsi" w:cstheme="minorHAnsi"/>
          <w:color w:val="000000"/>
          <w:u w:val="single"/>
          <w:lang w:val="fr-FR"/>
        </w:rPr>
        <w:lastRenderedPageBreak/>
        <w:t>Fiche de Renseignements</w:t>
      </w:r>
    </w:p>
    <w:p w:rsidR="00D46C26" w:rsidRPr="007A42C8" w:rsidRDefault="009B3CEB">
      <w:pPr>
        <w:autoSpaceDE w:val="0"/>
        <w:jc w:val="center"/>
        <w:rPr>
          <w:rFonts w:asciiTheme="minorHAnsi" w:hAnsiTheme="minorHAnsi" w:cstheme="minorHAnsi"/>
        </w:rPr>
      </w:pPr>
      <w:r w:rsidRPr="007A42C8">
        <w:rPr>
          <w:rFonts w:asciiTheme="minorHAnsi" w:eastAsia="Garamond-BookCondensedItalic;Ti" w:hAnsiTheme="minorHAnsi" w:cstheme="minorHAnsi"/>
          <w:i/>
          <w:iCs/>
          <w:color w:val="000000"/>
          <w:sz w:val="36"/>
          <w:szCs w:val="36"/>
          <w:lang w:val="fr-FR"/>
        </w:rPr>
        <w:t xml:space="preserve">             </w:t>
      </w:r>
      <w:r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 xml:space="preserve">sur le candidat </w:t>
      </w:r>
      <w:r w:rsidRPr="007A42C8">
        <w:rPr>
          <w:rFonts w:asciiTheme="minorHAnsi" w:hAnsiTheme="minorHAnsi" w:cstheme="minorHAnsi"/>
          <w:i/>
          <w:iCs/>
          <w:color w:val="000000"/>
          <w:u w:val="single"/>
          <w:lang w:val="fr-FR"/>
        </w:rPr>
        <w:t>(suite)</w:t>
      </w:r>
    </w:p>
    <w:p w:rsidR="00D46C26" w:rsidRPr="007A42C8" w:rsidRDefault="00D46C26">
      <w:pPr>
        <w:autoSpaceDE w:val="0"/>
        <w:rPr>
          <w:rFonts w:asciiTheme="minorHAnsi" w:hAnsiTheme="minorHAnsi" w:cstheme="minorHAnsi"/>
        </w:rPr>
      </w:pPr>
    </w:p>
    <w:p w:rsidR="00D46C26" w:rsidRDefault="009B3CEB" w:rsidP="00825E37">
      <w:pPr>
        <w:pStyle w:val="Heading8"/>
        <w:ind w:left="0" w:firstLine="0"/>
        <w:rPr>
          <w:rFonts w:asciiTheme="minorHAnsi" w:hAnsiTheme="minorHAnsi" w:cstheme="minorHAnsi"/>
          <w:lang w:val="fr-FR"/>
        </w:rPr>
      </w:pPr>
      <w:r w:rsidRPr="007F0A6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0A60">
      <w:pPr>
        <w:rPr>
          <w:lang w:val="fr-FR"/>
        </w:rPr>
      </w:pPr>
    </w:p>
    <w:p w:rsidR="00D46C26" w:rsidRPr="007A42C8" w:rsidRDefault="00D46C26">
      <w:pPr>
        <w:autoSpaceDE w:val="0"/>
        <w:rPr>
          <w:rFonts w:asciiTheme="minorHAnsi" w:hAnsiTheme="minorHAnsi" w:cstheme="minorHAnsi"/>
        </w:rPr>
      </w:pPr>
    </w:p>
    <w:p w:rsidR="00D46C26" w:rsidRPr="007A42C8" w:rsidRDefault="00D909D0">
      <w:pPr>
        <w:pStyle w:val="Heading6"/>
        <w:rPr>
          <w:rFonts w:asciiTheme="minorHAnsi" w:hAnsiTheme="minorHAnsi" w:cstheme="minorHAnsi"/>
        </w:rPr>
      </w:pPr>
      <w:r w:rsidRPr="00D909D0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II- 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Fiche de Renseignements</w:t>
      </w:r>
    </w:p>
    <w:p w:rsidR="00D46C26" w:rsidRPr="00D909D0" w:rsidRDefault="009B3CEB" w:rsidP="00D909D0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laboratoire d’accueil (à l’UM)</w:t>
      </w:r>
    </w:p>
    <w:p w:rsidR="00D46C26" w:rsidRPr="00B61F1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B61F1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Ville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D909D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Organisme auquel est affilié le laboratoire d’accueil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181E14">
      <w:pPr>
        <w:autoSpaceDE w:val="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 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D909D0" w:rsidRDefault="00D909D0" w:rsidP="00181E14">
      <w:pPr>
        <w:autoSpaceDE w:val="0"/>
        <w:rPr>
          <w:rFonts w:asciiTheme="minorHAnsi" w:hAnsiTheme="minorHAnsi" w:cstheme="minorHAnsi"/>
          <w:color w:val="000000"/>
          <w:lang w:val="fr-FR"/>
        </w:rPr>
      </w:pPr>
    </w:p>
    <w:p w:rsidR="00D909D0" w:rsidRPr="007A42C8" w:rsidRDefault="00D909D0" w:rsidP="00181E14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CB4B54">
      <w:pPr>
        <w:pStyle w:val="Heading6"/>
        <w:rPr>
          <w:rFonts w:asciiTheme="minorHAnsi" w:hAnsiTheme="minorHAnsi" w:cstheme="minorHAnsi"/>
        </w:rPr>
      </w:pPr>
      <w:r w:rsidRPr="00CB4B54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III- </w:t>
      </w:r>
      <w:r w:rsidR="00623CF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</w:p>
    <w:p w:rsidR="00D46C26" w:rsidRPr="007A42C8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laboratoire d’accueil (au Liban)</w:t>
      </w:r>
    </w:p>
    <w:p w:rsidR="00623CF7" w:rsidRPr="00B61F10" w:rsidRDefault="00623CF7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  Ville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623CF7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Organisme auquel est affilié le laboratoire d’accueil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lastRenderedPageBreak/>
        <w:t>Nom du Directeur du laboratoire</w:t>
      </w:r>
      <w:r w:rsidR="00D909D0"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CB4B54" w:rsidRPr="00F10ED4" w:rsidRDefault="00CB4B54" w:rsidP="00CB4B54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Pr="007A42C8">
        <w:rPr>
          <w:rFonts w:asciiTheme="minorHAnsi" w:hAnsiTheme="minorHAnsi" w:cstheme="minorHAnsi"/>
          <w:u w:val="single"/>
          <w:lang w:val="fr-FR"/>
        </w:rPr>
        <w:t>Sujet de thèse</w:t>
      </w:r>
      <w:r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CB4B54" w:rsidRPr="007A42C8" w:rsidRDefault="00CB4B54" w:rsidP="00CB4B54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CB4B54" w:rsidRPr="007A42C8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CB4B54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priorités du CNRS-L pour l’année 201</w:t>
      </w:r>
      <w:r>
        <w:rPr>
          <w:rFonts w:asciiTheme="minorHAnsi" w:eastAsia="Garamond-BookCondensed;Times Ne" w:hAnsiTheme="minorHAnsi" w:cstheme="minorHAnsi"/>
          <w:color w:val="000000"/>
          <w:lang w:val="fr-FR"/>
        </w:rPr>
        <w:t>7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-201</w:t>
      </w:r>
      <w:r>
        <w:rPr>
          <w:rFonts w:asciiTheme="minorHAnsi" w:eastAsia="Garamond-BookCondensed;Times Ne" w:hAnsiTheme="minorHAnsi" w:cstheme="minorHAnsi"/>
          <w:color w:val="000000"/>
          <w:lang w:val="fr-FR"/>
        </w:rPr>
        <w:t>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lastRenderedPageBreak/>
        <w:t>Si non, définir une: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Résumé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Contexte et  problématique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IV.4. Descriptif des objectifs et de l’impact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IV.5.  Aspect appliqué et/ou aspect innovateur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IV.6. Etat des recherches dans le domaine avant la thèse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IV.7. Programme de recherche prévu pour la thèse et contribution des différents partenaires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691B1E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IV.8. Avis du (des) Directeur(s) de thèse sur la candidature </w:t>
      </w:r>
      <w:r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835E3D" w:rsidRDefault="00835E3D">
      <w:pPr>
        <w:autoSpaceDE w:val="0"/>
        <w:rPr>
          <w:rFonts w:asciiTheme="minorHAnsi" w:hAnsiTheme="minorHAnsi" w:cstheme="minorHAnsi"/>
          <w:color w:val="000000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Avis des Directeurs de thèse sur la candidature (sujet et candidat)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E95A75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CB4B54">
      <w:pPr>
        <w:autoSpaceDE w:val="0"/>
        <w:rPr>
          <w:rFonts w:asciiTheme="minorHAnsi" w:hAnsiTheme="minorHAnsi" w:cstheme="minorHAnsi"/>
          <w:b/>
          <w:color w:val="000000"/>
          <w:lang w:val="fr-FR"/>
        </w:rPr>
      </w:pPr>
      <w:r w:rsidRPr="007A42C8">
        <w:rPr>
          <w:rFonts w:asciiTheme="minorHAnsi" w:hAnsiTheme="minorHAnsi" w:cstheme="minorHAnsi"/>
          <w:b/>
          <w:color w:val="000000"/>
          <w:lang w:val="fr-FR"/>
        </w:rPr>
        <w:t>Date</w:t>
      </w:r>
      <w:r w:rsidR="00CB4B54">
        <w:rPr>
          <w:rFonts w:asciiTheme="minorHAnsi" w:hAnsiTheme="minorHAnsi" w:cstheme="minorHAnsi"/>
          <w:b/>
          <w:color w:val="000000"/>
          <w:lang w:val="fr-FR"/>
        </w:rPr>
        <w:t> :</w:t>
      </w:r>
    </w:p>
    <w:p w:rsidR="00CB4B54" w:rsidRDefault="00CB4B54" w:rsidP="00CB4B54">
      <w:pPr>
        <w:autoSpaceDE w:val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Noms et Signatures (candidats et encadrants):</w:t>
      </w:r>
    </w:p>
    <w:p w:rsidR="003521FB" w:rsidRDefault="003521FB" w:rsidP="00CB4B54">
      <w:pPr>
        <w:autoSpaceDE w:val="0"/>
        <w:rPr>
          <w:rFonts w:asciiTheme="minorHAnsi" w:hAnsiTheme="minorHAnsi" w:cstheme="minorHAnsi"/>
          <w:lang w:val="fr-FR"/>
        </w:rPr>
      </w:pPr>
    </w:p>
    <w:p w:rsidR="003521FB" w:rsidRDefault="003521FB" w:rsidP="00CB4B54">
      <w:pPr>
        <w:autoSpaceDE w:val="0"/>
        <w:rPr>
          <w:rFonts w:asciiTheme="minorHAnsi" w:hAnsiTheme="minorHAnsi" w:cstheme="minorHAnsi"/>
          <w:lang w:val="fr-FR"/>
        </w:rPr>
      </w:pPr>
    </w:p>
    <w:p w:rsidR="003521FB" w:rsidRDefault="003521FB" w:rsidP="00CB4B54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3521FB" w:rsidRDefault="00E95A75">
      <w:pPr>
        <w:autoSpaceDE w:val="0"/>
        <w:ind w:right="-1620"/>
        <w:rPr>
          <w:rFonts w:asciiTheme="minorHAnsi" w:hAnsiTheme="minorHAnsi" w:cs="Garamond-BookCondensedItalic;Ti"/>
          <w:bCs/>
          <w:color w:val="000000"/>
          <w:sz w:val="44"/>
          <w:szCs w:val="44"/>
          <w:u w:val="single"/>
          <w:lang w:val="fr-FR"/>
        </w:rPr>
      </w:pPr>
      <w:r w:rsidRPr="003521FB">
        <w:rPr>
          <w:rFonts w:asciiTheme="minorHAnsi" w:hAnsiTheme="minorHAnsi" w:cs="Garamond-BookCondensedItalic;Ti"/>
          <w:bCs/>
          <w:color w:val="000000"/>
          <w:sz w:val="44"/>
          <w:szCs w:val="44"/>
          <w:u w:val="single"/>
          <w:lang w:val="fr-FR"/>
        </w:rPr>
        <w:lastRenderedPageBreak/>
        <w:t>Annexe : Thématique</w:t>
      </w:r>
      <w:r w:rsidR="003521FB" w:rsidRPr="003521FB">
        <w:rPr>
          <w:rFonts w:asciiTheme="minorHAnsi" w:hAnsiTheme="minorHAnsi" w:cs="Garamond-BookCondensedItalic;Ti"/>
          <w:bCs/>
          <w:color w:val="000000"/>
          <w:sz w:val="44"/>
          <w:szCs w:val="44"/>
          <w:u w:val="single"/>
          <w:lang w:val="fr-FR"/>
        </w:rPr>
        <w:t>s prioritaires pour l’année 2018-2019</w:t>
      </w:r>
    </w:p>
    <w:p w:rsidR="003521FB" w:rsidRPr="003521FB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3521FB">
        <w:rPr>
          <w:rFonts w:asciiTheme="minorHAnsi" w:hAnsiTheme="minorHAnsi"/>
          <w:lang w:val="fr-FR"/>
        </w:rPr>
        <w:t>-</w:t>
      </w:r>
      <w:r w:rsidRPr="003521FB">
        <w:rPr>
          <w:rFonts w:asciiTheme="minorHAnsi" w:hAnsiTheme="minorHAnsi"/>
          <w:lang w:val="fr-FR"/>
        </w:rPr>
        <w:tab/>
        <w:t>Héritage culturel</w:t>
      </w:r>
    </w:p>
    <w:p w:rsidR="003521FB" w:rsidRPr="003521FB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3521FB">
        <w:rPr>
          <w:rFonts w:asciiTheme="minorHAnsi" w:hAnsiTheme="minorHAnsi"/>
          <w:lang w:val="fr-FR"/>
        </w:rPr>
        <w:t>-</w:t>
      </w:r>
      <w:r w:rsidRPr="003521FB">
        <w:rPr>
          <w:rFonts w:asciiTheme="minorHAnsi" w:hAnsiTheme="minorHAnsi"/>
          <w:lang w:val="fr-FR"/>
        </w:rPr>
        <w:tab/>
        <w:t>Sciences sociales</w:t>
      </w:r>
    </w:p>
    <w:p w:rsidR="003521FB" w:rsidRPr="003521FB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3521FB">
        <w:rPr>
          <w:rFonts w:asciiTheme="minorHAnsi" w:hAnsiTheme="minorHAnsi"/>
          <w:lang w:val="fr-FR"/>
        </w:rPr>
        <w:t>-</w:t>
      </w:r>
      <w:r w:rsidRPr="003521FB">
        <w:rPr>
          <w:rFonts w:asciiTheme="minorHAnsi" w:hAnsiTheme="minorHAnsi"/>
          <w:lang w:val="fr-FR"/>
        </w:rPr>
        <w:tab/>
        <w:t>Gestion de l’eau</w:t>
      </w:r>
    </w:p>
    <w:p w:rsidR="003521FB" w:rsidRPr="003521FB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3521FB">
        <w:rPr>
          <w:rFonts w:asciiTheme="minorHAnsi" w:hAnsiTheme="minorHAnsi"/>
          <w:lang w:val="fr-FR"/>
        </w:rPr>
        <w:t>-</w:t>
      </w:r>
      <w:r w:rsidRPr="003521FB">
        <w:rPr>
          <w:rFonts w:asciiTheme="minorHAnsi" w:hAnsiTheme="minorHAnsi"/>
          <w:lang w:val="fr-FR"/>
        </w:rPr>
        <w:tab/>
        <w:t>Economie des zones de conflit</w:t>
      </w:r>
    </w:p>
    <w:p w:rsidR="003521FB" w:rsidRPr="003521FB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3521FB">
        <w:rPr>
          <w:rFonts w:asciiTheme="minorHAnsi" w:hAnsiTheme="minorHAnsi"/>
          <w:lang w:val="fr-FR"/>
        </w:rPr>
        <w:t>-</w:t>
      </w:r>
      <w:r w:rsidRPr="003521FB">
        <w:rPr>
          <w:rFonts w:asciiTheme="minorHAnsi" w:hAnsiTheme="minorHAnsi"/>
          <w:lang w:val="fr-FR"/>
        </w:rPr>
        <w:tab/>
        <w:t>Sociologie et sciences politiques</w:t>
      </w:r>
    </w:p>
    <w:p w:rsidR="003521FB" w:rsidRPr="003521FB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3521FB">
        <w:rPr>
          <w:rFonts w:asciiTheme="minorHAnsi" w:hAnsiTheme="minorHAnsi"/>
          <w:lang w:val="fr-FR"/>
        </w:rPr>
        <w:t>-</w:t>
      </w:r>
      <w:r w:rsidRPr="003521FB">
        <w:rPr>
          <w:rFonts w:asciiTheme="minorHAnsi" w:hAnsiTheme="minorHAnsi"/>
          <w:lang w:val="fr-FR"/>
        </w:rPr>
        <w:tab/>
        <w:t>Environnement et ressources naturelles</w:t>
      </w:r>
    </w:p>
    <w:p w:rsidR="003521FB" w:rsidRPr="003521FB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3521FB">
        <w:rPr>
          <w:rFonts w:asciiTheme="minorHAnsi" w:hAnsiTheme="minorHAnsi"/>
          <w:lang w:val="fr-FR"/>
        </w:rPr>
        <w:t>-</w:t>
      </w:r>
      <w:r w:rsidRPr="003521FB">
        <w:rPr>
          <w:rFonts w:asciiTheme="minorHAnsi" w:hAnsiTheme="minorHAnsi"/>
          <w:lang w:val="fr-FR"/>
        </w:rPr>
        <w:tab/>
        <w:t>Espèces nuisibles et exotiques</w:t>
      </w:r>
    </w:p>
    <w:p w:rsidR="003521FB" w:rsidRPr="00452D8A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452D8A">
        <w:rPr>
          <w:rFonts w:asciiTheme="minorHAnsi" w:hAnsiTheme="minorHAnsi"/>
          <w:lang w:val="fr-FR"/>
        </w:rPr>
        <w:t>-</w:t>
      </w:r>
      <w:r w:rsidRPr="00452D8A">
        <w:rPr>
          <w:rFonts w:asciiTheme="minorHAnsi" w:hAnsiTheme="minorHAnsi"/>
          <w:lang w:val="fr-FR"/>
        </w:rPr>
        <w:tab/>
        <w:t>Sciences médicales</w:t>
      </w:r>
    </w:p>
    <w:p w:rsidR="003521FB" w:rsidRPr="00452D8A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452D8A">
        <w:rPr>
          <w:rFonts w:asciiTheme="minorHAnsi" w:hAnsiTheme="minorHAnsi"/>
          <w:lang w:val="fr-FR"/>
        </w:rPr>
        <w:t>-</w:t>
      </w:r>
      <w:r w:rsidRPr="00452D8A">
        <w:rPr>
          <w:rFonts w:asciiTheme="minorHAnsi" w:hAnsiTheme="minorHAnsi"/>
          <w:lang w:val="fr-FR"/>
        </w:rPr>
        <w:tab/>
        <w:t>Education</w:t>
      </w:r>
    </w:p>
    <w:p w:rsidR="00E95A75" w:rsidRPr="00452D8A" w:rsidRDefault="003521FB" w:rsidP="003521FB">
      <w:pPr>
        <w:autoSpaceDE w:val="0"/>
        <w:ind w:right="-1620"/>
        <w:rPr>
          <w:rFonts w:asciiTheme="minorHAnsi" w:hAnsiTheme="minorHAnsi"/>
          <w:lang w:val="fr-FR"/>
        </w:rPr>
      </w:pPr>
      <w:r w:rsidRPr="00452D8A">
        <w:rPr>
          <w:rFonts w:asciiTheme="minorHAnsi" w:hAnsiTheme="minorHAnsi"/>
          <w:lang w:val="fr-FR"/>
        </w:rPr>
        <w:t>-</w:t>
      </w:r>
      <w:r w:rsidRPr="00452D8A">
        <w:rPr>
          <w:rFonts w:asciiTheme="minorHAnsi" w:hAnsiTheme="minorHAnsi"/>
          <w:lang w:val="fr-FR"/>
        </w:rPr>
        <w:tab/>
        <w:t>Sciences du mouvement humain</w:t>
      </w:r>
    </w:p>
    <w:sectPr w:rsidR="00E95A75" w:rsidRPr="00452D8A" w:rsidSect="00623CF7">
      <w:footerReference w:type="default" r:id="rId9"/>
      <w:pgSz w:w="12240" w:h="15840"/>
      <w:pgMar w:top="1440" w:right="1800" w:bottom="1440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4D" w:rsidRDefault="00AF354D">
      <w:pPr>
        <w:spacing w:after="0" w:line="240" w:lineRule="auto"/>
      </w:pPr>
      <w:r>
        <w:separator/>
      </w:r>
    </w:p>
  </w:endnote>
  <w:endnote w:type="continuationSeparator" w:id="0">
    <w:p w:rsidR="00AF354D" w:rsidRDefault="00AF3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C2C" w:rsidRDefault="00C03C2C">
    <w:pPr>
      <w:pStyle w:val="Footer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452D8A">
      <w:rPr>
        <w:b/>
        <w:bCs/>
        <w:noProof/>
      </w:rPr>
      <w:t>8</w:t>
    </w:r>
    <w: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instrText>NUMPAGES \*Arabic</w:instrText>
    </w:r>
    <w:r>
      <w:fldChar w:fldCharType="separate"/>
    </w:r>
    <w:r w:rsidR="00452D8A">
      <w:rPr>
        <w:b/>
        <w:bCs/>
        <w:noProof/>
      </w:rPr>
      <w:t>8</w:t>
    </w:r>
    <w:r>
      <w:fldChar w:fldCharType="end"/>
    </w:r>
  </w:p>
  <w:p w:rsidR="00C03C2C" w:rsidRDefault="00C03C2C">
    <w:pPr>
      <w:pStyle w:val="Footer"/>
      <w:jc w:val="right"/>
    </w:pPr>
  </w:p>
  <w:p w:rsidR="00C03C2C" w:rsidRDefault="00C03C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4D" w:rsidRDefault="00AF354D">
      <w:pPr>
        <w:spacing w:after="0" w:line="240" w:lineRule="auto"/>
      </w:pPr>
      <w:r>
        <w:separator/>
      </w:r>
    </w:p>
  </w:footnote>
  <w:footnote w:type="continuationSeparator" w:id="0">
    <w:p w:rsidR="00AF354D" w:rsidRDefault="00AF3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61044"/>
    <w:rsid w:val="00181E14"/>
    <w:rsid w:val="0024057E"/>
    <w:rsid w:val="002E09F2"/>
    <w:rsid w:val="003521FB"/>
    <w:rsid w:val="003F2878"/>
    <w:rsid w:val="00452D8A"/>
    <w:rsid w:val="00596EDE"/>
    <w:rsid w:val="0060007E"/>
    <w:rsid w:val="006160A8"/>
    <w:rsid w:val="00623CF7"/>
    <w:rsid w:val="007A42C8"/>
    <w:rsid w:val="007F0A60"/>
    <w:rsid w:val="00825E37"/>
    <w:rsid w:val="00835E3D"/>
    <w:rsid w:val="009B3CEB"/>
    <w:rsid w:val="00AF354D"/>
    <w:rsid w:val="00B61F10"/>
    <w:rsid w:val="00C03C2C"/>
    <w:rsid w:val="00CB4B54"/>
    <w:rsid w:val="00CE2E96"/>
    <w:rsid w:val="00D22848"/>
    <w:rsid w:val="00D46C26"/>
    <w:rsid w:val="00D909D0"/>
    <w:rsid w:val="00DD7983"/>
    <w:rsid w:val="00E95A75"/>
    <w:rsid w:val="00F1131B"/>
    <w:rsid w:val="00FD69AE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48DA5-C84C-4213-9860-8607CC10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958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UM2</Company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Eng Dany Bteich</dc:creator>
  <cp:lastModifiedBy>Tamara ELZEIN</cp:lastModifiedBy>
  <cp:revision>2</cp:revision>
  <cp:lastPrinted>2017-03-07T08:08:00Z</cp:lastPrinted>
  <dcterms:created xsi:type="dcterms:W3CDTF">2018-03-12T12:34:00Z</dcterms:created>
  <dcterms:modified xsi:type="dcterms:W3CDTF">2018-03-12T12:34:00Z</dcterms:modified>
</cp:coreProperties>
</file>