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E50163" w:rsidTr="00E50163">
        <w:tc>
          <w:tcPr>
            <w:tcW w:w="4606" w:type="dxa"/>
          </w:tcPr>
          <w:p w:rsidR="00E50163" w:rsidRDefault="00E50163" w:rsidP="00D36F1A">
            <w:pPr>
              <w:spacing w:line="276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024A14B9">
                  <wp:extent cx="1390015" cy="13900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50163" w:rsidRDefault="00E50163" w:rsidP="00E50163">
            <w:pPr>
              <w:spacing w:line="276" w:lineRule="atLeast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23E5B4E3">
                  <wp:extent cx="1853592" cy="1213503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43" cy="1215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CC" w:rsidRDefault="00E50163" w:rsidP="00E5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tLeast"/>
        <w:jc w:val="center"/>
        <w:rPr>
          <w:rFonts w:eastAsia="Times New Roman" w:cstheme="minorHAnsi"/>
          <w:b/>
          <w:color w:val="000000"/>
          <w:sz w:val="44"/>
          <w:szCs w:val="44"/>
        </w:rPr>
      </w:pPr>
      <w:r w:rsidRPr="00E50163">
        <w:rPr>
          <w:rFonts w:eastAsia="Times New Roman" w:cstheme="minorHAnsi"/>
          <w:b/>
          <w:color w:val="000000"/>
          <w:sz w:val="44"/>
          <w:szCs w:val="44"/>
        </w:rPr>
        <w:t>Bourses doctor</w:t>
      </w:r>
      <w:r w:rsidR="00D712CC">
        <w:rPr>
          <w:rFonts w:eastAsia="Times New Roman" w:cstheme="minorHAnsi"/>
          <w:b/>
          <w:color w:val="000000"/>
          <w:sz w:val="44"/>
          <w:szCs w:val="44"/>
        </w:rPr>
        <w:t xml:space="preserve">ales CNRS-L/UM </w:t>
      </w:r>
    </w:p>
    <w:p w:rsidR="00E50163" w:rsidRPr="00E50163" w:rsidRDefault="00841490" w:rsidP="0015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tLeast"/>
        <w:jc w:val="center"/>
        <w:rPr>
          <w:rFonts w:eastAsia="Times New Roman" w:cstheme="minorHAnsi"/>
          <w:b/>
          <w:color w:val="000000"/>
          <w:sz w:val="44"/>
          <w:szCs w:val="44"/>
        </w:rPr>
      </w:pPr>
      <w:r>
        <w:rPr>
          <w:rFonts w:eastAsia="Times New Roman" w:cstheme="minorHAnsi"/>
          <w:b/>
          <w:color w:val="000000"/>
          <w:sz w:val="44"/>
          <w:szCs w:val="44"/>
        </w:rPr>
        <w:t>Pour</w:t>
      </w:r>
      <w:r w:rsidR="00D712CC">
        <w:rPr>
          <w:rFonts w:eastAsia="Times New Roman" w:cstheme="minorHAnsi"/>
          <w:b/>
          <w:color w:val="000000"/>
          <w:sz w:val="44"/>
          <w:szCs w:val="44"/>
        </w:rPr>
        <w:t xml:space="preserve"> l’année </w:t>
      </w:r>
      <w:r w:rsidR="00F308B7">
        <w:rPr>
          <w:rFonts w:eastAsia="Times New Roman" w:cstheme="minorHAnsi"/>
          <w:b/>
          <w:color w:val="000000"/>
          <w:sz w:val="44"/>
          <w:szCs w:val="44"/>
        </w:rPr>
        <w:t>2020-2021</w:t>
      </w:r>
    </w:p>
    <w:p w:rsidR="00E50163" w:rsidRDefault="00E50163" w:rsidP="00E50163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E50163" w:rsidRDefault="00E50163" w:rsidP="00E50163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074104" w:rsidRDefault="00074104" w:rsidP="00841490">
      <w:p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074104">
        <w:rPr>
          <w:rFonts w:eastAsia="Times New Roman" w:cstheme="minorHAnsi"/>
          <w:color w:val="000000"/>
        </w:rPr>
        <w:t>L'Université de Montpellier</w:t>
      </w:r>
      <w:r w:rsidR="00EA00EB">
        <w:rPr>
          <w:rFonts w:eastAsia="Times New Roman" w:cstheme="minorHAnsi"/>
          <w:color w:val="000000"/>
        </w:rPr>
        <w:t xml:space="preserve"> (UM) et</w:t>
      </w:r>
      <w:r w:rsidRPr="00074104">
        <w:rPr>
          <w:rFonts w:eastAsia="Times New Roman" w:cstheme="minorHAnsi"/>
          <w:color w:val="000000"/>
        </w:rPr>
        <w:t xml:space="preserve"> le Conseil National de la Recherche Scientifique de la République Libanaise (CNRS-L) souhaitent renforcer leur partenariat sur des thématiques d'intérêt commun. Dans ce but, ils ont </w:t>
      </w:r>
      <w:r w:rsidR="00EA00EB">
        <w:rPr>
          <w:rFonts w:eastAsia="Times New Roman" w:cstheme="minorHAnsi"/>
          <w:color w:val="000000"/>
        </w:rPr>
        <w:t>décidé de financer deux</w:t>
      </w:r>
      <w:r w:rsidRPr="00074104">
        <w:rPr>
          <w:rFonts w:eastAsia="Times New Roman" w:cstheme="minorHAnsi"/>
          <w:color w:val="000000"/>
        </w:rPr>
        <w:t xml:space="preserve"> contrats de recherches doctorales </w:t>
      </w:r>
      <w:proofErr w:type="spellStart"/>
      <w:r w:rsidRPr="00074104">
        <w:rPr>
          <w:rFonts w:eastAsia="Times New Roman" w:cstheme="minorHAnsi"/>
          <w:color w:val="000000"/>
        </w:rPr>
        <w:t>co-dirigées</w:t>
      </w:r>
      <w:proofErr w:type="spellEnd"/>
      <w:r w:rsidRPr="00074104">
        <w:rPr>
          <w:rFonts w:eastAsia="Times New Roman" w:cstheme="minorHAnsi"/>
          <w:color w:val="000000"/>
        </w:rPr>
        <w:t xml:space="preserve"> pour l'année </w:t>
      </w:r>
      <w:r w:rsidR="00F308B7">
        <w:rPr>
          <w:rFonts w:eastAsia="Times New Roman" w:cstheme="minorHAnsi"/>
          <w:color w:val="000000"/>
        </w:rPr>
        <w:t>2020-2021</w:t>
      </w:r>
      <w:r w:rsidRPr="00074104">
        <w:rPr>
          <w:rFonts w:eastAsia="Times New Roman" w:cstheme="minorHAnsi"/>
          <w:color w:val="000000"/>
        </w:rPr>
        <w:t xml:space="preserve">, </w:t>
      </w:r>
      <w:r w:rsidRPr="00AB2448">
        <w:rPr>
          <w:rFonts w:eastAsia="Times New Roman" w:cstheme="minorHAnsi"/>
          <w:color w:val="000000"/>
        </w:rPr>
        <w:t>dans le cadre d'une cotutelle internationale de thèse entre l'UM et une université libanaise. Ce</w:t>
      </w:r>
      <w:r w:rsidRPr="00074104">
        <w:rPr>
          <w:rFonts w:eastAsia="Times New Roman" w:cstheme="minorHAnsi"/>
          <w:color w:val="000000"/>
        </w:rPr>
        <w:t>s financements sont exclusivement destinés à des étudiants de nationalité libanaise, titulaires d'un diplôme de Master (ou équivalent) reconnu comme tel par les deux institutions</w:t>
      </w:r>
      <w:r w:rsidR="00841490">
        <w:rPr>
          <w:rFonts w:eastAsia="Times New Roman" w:cstheme="minorHAnsi"/>
          <w:color w:val="000000"/>
        </w:rPr>
        <w:t>.</w:t>
      </w:r>
    </w:p>
    <w:p w:rsidR="00AB2448" w:rsidRPr="00074104" w:rsidRDefault="00AB2448" w:rsidP="00D36F1A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074104" w:rsidRDefault="00074104" w:rsidP="00D36F1A">
      <w:pPr>
        <w:spacing w:after="0" w:line="276" w:lineRule="atLeast"/>
        <w:jc w:val="both"/>
        <w:rPr>
          <w:rFonts w:eastAsia="Times New Roman" w:cstheme="minorHAnsi"/>
        </w:rPr>
      </w:pPr>
      <w:r w:rsidRPr="00212843">
        <w:rPr>
          <w:rFonts w:eastAsia="Times New Roman" w:cstheme="minorHAnsi"/>
          <w:color w:val="000000"/>
        </w:rPr>
        <w:t>Cet appel à candidatures</w:t>
      </w:r>
      <w:r w:rsidR="006577A7">
        <w:rPr>
          <w:rFonts w:eastAsia="Times New Roman" w:cstheme="minorHAnsi"/>
          <w:color w:val="000000"/>
        </w:rPr>
        <w:t xml:space="preserve"> lancé conjointement</w:t>
      </w:r>
      <w:r w:rsidRPr="00212843">
        <w:rPr>
          <w:rFonts w:eastAsia="Times New Roman" w:cstheme="minorHAnsi"/>
          <w:color w:val="000000"/>
        </w:rPr>
        <w:t xml:space="preserve"> vise à identifier des projets de collaboration e</w:t>
      </w:r>
      <w:r w:rsidR="004515C6" w:rsidRPr="00212843">
        <w:rPr>
          <w:rFonts w:eastAsia="Times New Roman" w:cstheme="minorHAnsi"/>
          <w:color w:val="000000"/>
        </w:rPr>
        <w:t xml:space="preserve">ntre des équipes de recherche </w:t>
      </w:r>
      <w:r w:rsidR="00C44694" w:rsidRPr="00E50163">
        <w:rPr>
          <w:rFonts w:eastAsia="Times New Roman" w:cstheme="minorHAnsi"/>
        </w:rPr>
        <w:t xml:space="preserve">ou enseignants-chercheurs </w:t>
      </w:r>
      <w:r w:rsidR="004515C6" w:rsidRPr="00E50163">
        <w:rPr>
          <w:rFonts w:eastAsia="Times New Roman" w:cstheme="minorHAnsi"/>
        </w:rPr>
        <w:t>de</w:t>
      </w:r>
      <w:r w:rsidRPr="00E50163">
        <w:rPr>
          <w:rFonts w:eastAsia="Times New Roman" w:cstheme="minorHAnsi"/>
        </w:rPr>
        <w:t xml:space="preserve"> l'Université </w:t>
      </w:r>
      <w:r w:rsidR="00EA00EB" w:rsidRPr="00E50163">
        <w:rPr>
          <w:rFonts w:eastAsia="Times New Roman" w:cstheme="minorHAnsi"/>
        </w:rPr>
        <w:t xml:space="preserve">de </w:t>
      </w:r>
      <w:r w:rsidRPr="00E50163">
        <w:rPr>
          <w:rFonts w:eastAsia="Times New Roman" w:cstheme="minorHAnsi"/>
        </w:rPr>
        <w:t>Montpellier et des unités de recherche libanaises</w:t>
      </w:r>
      <w:r w:rsidR="00D712CC">
        <w:rPr>
          <w:rFonts w:eastAsia="Times New Roman" w:cstheme="minorHAnsi"/>
        </w:rPr>
        <w:t xml:space="preserve"> reconnues par le CNRS-</w:t>
      </w:r>
      <w:r w:rsidR="00C44694" w:rsidRPr="00E50163">
        <w:rPr>
          <w:rFonts w:eastAsia="Times New Roman" w:cstheme="minorHAnsi"/>
        </w:rPr>
        <w:t>L.</w:t>
      </w:r>
      <w:r w:rsidR="00EA00EB" w:rsidRPr="00E50163">
        <w:rPr>
          <w:rFonts w:eastAsia="Times New Roman" w:cstheme="minorHAnsi"/>
        </w:rPr>
        <w:t xml:space="preserve"> </w:t>
      </w:r>
    </w:p>
    <w:p w:rsidR="00E50163" w:rsidRDefault="00E50163" w:rsidP="00D36F1A">
      <w:pPr>
        <w:spacing w:after="0" w:line="276" w:lineRule="atLeast"/>
        <w:jc w:val="both"/>
        <w:rPr>
          <w:rFonts w:eastAsia="Times New Roman" w:cstheme="minorHAnsi"/>
        </w:rPr>
      </w:pPr>
    </w:p>
    <w:p w:rsidR="00E50163" w:rsidRDefault="00E50163" w:rsidP="00D36F1A">
      <w:pPr>
        <w:spacing w:after="0" w:line="276" w:lineRule="atLeast"/>
        <w:jc w:val="both"/>
        <w:rPr>
          <w:rFonts w:eastAsia="Times New Roman" w:cstheme="minorHAnsi"/>
        </w:rPr>
      </w:pPr>
      <w:r w:rsidRPr="00E50163">
        <w:rPr>
          <w:rFonts w:eastAsia="Times New Roman" w:cstheme="minorHAnsi"/>
          <w:b/>
          <w:bCs/>
          <w:u w:val="single"/>
        </w:rPr>
        <w:t>Conditions d’éligibilité</w:t>
      </w:r>
      <w:r>
        <w:rPr>
          <w:rFonts w:eastAsia="Times New Roman" w:cstheme="minorHAnsi"/>
        </w:rPr>
        <w:t xml:space="preserve"> : </w:t>
      </w:r>
    </w:p>
    <w:p w:rsidR="00E50163" w:rsidRDefault="00E50163" w:rsidP="00D36F1A">
      <w:pPr>
        <w:spacing w:after="0" w:line="276" w:lineRule="atLeast"/>
        <w:jc w:val="both"/>
        <w:rPr>
          <w:rFonts w:eastAsia="Times New Roman" w:cstheme="minorHAnsi"/>
        </w:rPr>
      </w:pPr>
      <w:r>
        <w:rPr>
          <w:rFonts w:cstheme="minorHAnsi"/>
        </w:rPr>
        <w:t xml:space="preserve">Considéré éligible tout candidat ayant la nationalité libanaise depuis plus de 10 ans, âgé de moins de 30 ans à sa première année de thèse (seule l’année de naissance est prise en compte), et ayant 14/20 (système français) ou 85/100 (système anglo-saxon) comme moyenne générale </w:t>
      </w:r>
      <w:r w:rsidRPr="000C5B54">
        <w:rPr>
          <w:rFonts w:cstheme="minorHAnsi"/>
        </w:rPr>
        <w:t>en deuxième cycle universitaire (M1+M2 ou équivalent).</w:t>
      </w:r>
    </w:p>
    <w:p w:rsidR="00E50163" w:rsidRPr="00E50163" w:rsidRDefault="00E50163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</w:rPr>
      </w:pPr>
    </w:p>
    <w:p w:rsidR="00E50163" w:rsidRPr="00E50163" w:rsidRDefault="00E50163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</w:rPr>
      </w:pPr>
      <w:r w:rsidRPr="00E50163">
        <w:rPr>
          <w:rFonts w:eastAsia="Times New Roman" w:cstheme="minorHAnsi"/>
          <w:b/>
          <w:bCs/>
          <w:color w:val="000000"/>
          <w:u w:val="single"/>
        </w:rPr>
        <w:t>Thématiques prioritaires</w:t>
      </w:r>
      <w:r w:rsidRPr="00E50163">
        <w:rPr>
          <w:rFonts w:eastAsia="Times New Roman" w:cstheme="minorHAnsi"/>
          <w:b/>
          <w:bCs/>
          <w:color w:val="000000"/>
        </w:rPr>
        <w:t> :</w:t>
      </w:r>
    </w:p>
    <w:p w:rsidR="00074104" w:rsidRDefault="00074104" w:rsidP="001541CC">
      <w:p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074104">
        <w:rPr>
          <w:rFonts w:eastAsia="Times New Roman" w:cstheme="minorHAnsi"/>
          <w:color w:val="000000"/>
        </w:rPr>
        <w:t>Tous les thèmes d'intérêts communs sont éligibles. Néanmoins, les thématiques et les sujets de thèse prioritaires pour</w:t>
      </w:r>
      <w:r w:rsidRPr="00F53C74">
        <w:rPr>
          <w:rFonts w:eastAsia="Times New Roman" w:cstheme="minorHAnsi"/>
          <w:color w:val="000000"/>
        </w:rPr>
        <w:t> </w:t>
      </w:r>
      <w:r w:rsidR="00D712CC">
        <w:rPr>
          <w:rFonts w:eastAsia="Times New Roman" w:cstheme="minorHAnsi"/>
          <w:color w:val="000000"/>
        </w:rPr>
        <w:t xml:space="preserve">l'année </w:t>
      </w:r>
      <w:r w:rsidR="00F308B7">
        <w:rPr>
          <w:rFonts w:eastAsia="Times New Roman" w:cstheme="minorHAnsi"/>
          <w:color w:val="000000"/>
        </w:rPr>
        <w:t>2020-2021</w:t>
      </w:r>
      <w:r w:rsidR="001541CC">
        <w:rPr>
          <w:rFonts w:eastAsia="Times New Roman" w:cstheme="minorHAnsi"/>
          <w:color w:val="000000"/>
        </w:rPr>
        <w:t xml:space="preserve"> </w:t>
      </w:r>
      <w:r w:rsidRPr="00074104">
        <w:rPr>
          <w:rFonts w:eastAsia="Times New Roman" w:cstheme="minorHAnsi"/>
          <w:color w:val="000000"/>
        </w:rPr>
        <w:t xml:space="preserve">sont les </w:t>
      </w:r>
      <w:r w:rsidR="00390BB0" w:rsidRPr="00074104">
        <w:rPr>
          <w:rFonts w:eastAsia="Times New Roman" w:cstheme="minorHAnsi"/>
          <w:color w:val="000000"/>
        </w:rPr>
        <w:t>suivants :</w:t>
      </w:r>
    </w:p>
    <w:p w:rsidR="00EA00EB" w:rsidRDefault="00EA00EB" w:rsidP="00D36F1A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EA00EB" w:rsidRPr="00D712CC" w:rsidRDefault="00EA00EB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Héritage</w:t>
      </w:r>
      <w:proofErr w:type="spellEnd"/>
      <w:r w:rsidRPr="00D712CC">
        <w:rPr>
          <w:rFonts w:eastAsia="Times New Roman" w:cstheme="minorHAnsi"/>
          <w:color w:val="000000"/>
        </w:rPr>
        <w:t xml:space="preserve"> </w:t>
      </w:r>
      <w:proofErr w:type="spellStart"/>
      <w:r w:rsidRPr="00D712CC">
        <w:rPr>
          <w:rFonts w:eastAsia="Times New Roman" w:cstheme="minorHAnsi"/>
          <w:color w:val="000000"/>
        </w:rPr>
        <w:t>culturel</w:t>
      </w:r>
      <w:proofErr w:type="spellEnd"/>
    </w:p>
    <w:p w:rsidR="00D712CC" w:rsidRPr="00D712CC" w:rsidRDefault="00D712CC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Sciences </w:t>
      </w:r>
      <w:proofErr w:type="spellStart"/>
      <w:r>
        <w:rPr>
          <w:rFonts w:eastAsia="Times New Roman" w:cstheme="minorHAnsi"/>
          <w:color w:val="000000"/>
        </w:rPr>
        <w:t>s</w:t>
      </w:r>
      <w:r w:rsidRPr="00D712CC">
        <w:rPr>
          <w:rFonts w:eastAsia="Times New Roman" w:cstheme="minorHAnsi"/>
          <w:color w:val="000000"/>
        </w:rPr>
        <w:t>ociales</w:t>
      </w:r>
      <w:proofErr w:type="spellEnd"/>
    </w:p>
    <w:p w:rsidR="00D712CC" w:rsidRPr="00D712CC" w:rsidRDefault="00D712CC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Gestion</w:t>
      </w:r>
      <w:proofErr w:type="spellEnd"/>
      <w:r w:rsidRPr="00D712CC">
        <w:rPr>
          <w:rFonts w:eastAsia="Times New Roman" w:cstheme="minorHAnsi"/>
          <w:color w:val="000000"/>
        </w:rPr>
        <w:t xml:space="preserve"> de </w:t>
      </w:r>
      <w:proofErr w:type="spellStart"/>
      <w:r w:rsidRPr="00D712CC">
        <w:rPr>
          <w:rFonts w:eastAsia="Times New Roman" w:cstheme="minorHAnsi"/>
          <w:color w:val="000000"/>
        </w:rPr>
        <w:t>l’eau</w:t>
      </w:r>
      <w:proofErr w:type="spellEnd"/>
    </w:p>
    <w:p w:rsidR="00D712CC" w:rsidRPr="00D712CC" w:rsidRDefault="00D712CC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Economie</w:t>
      </w:r>
      <w:proofErr w:type="spellEnd"/>
      <w:r w:rsidRPr="00D712CC">
        <w:rPr>
          <w:rFonts w:eastAsia="Times New Roman" w:cstheme="minorHAnsi"/>
          <w:color w:val="000000"/>
        </w:rPr>
        <w:t xml:space="preserve"> des zones de </w:t>
      </w:r>
      <w:proofErr w:type="spellStart"/>
      <w:r w:rsidRPr="00D712CC">
        <w:rPr>
          <w:rFonts w:eastAsia="Times New Roman" w:cstheme="minorHAnsi"/>
          <w:color w:val="000000"/>
        </w:rPr>
        <w:t>conflit</w:t>
      </w:r>
      <w:proofErr w:type="spellEnd"/>
    </w:p>
    <w:p w:rsidR="00EA00EB" w:rsidRPr="00D712CC" w:rsidRDefault="00EA00EB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Sociologie</w:t>
      </w:r>
      <w:proofErr w:type="spellEnd"/>
      <w:r w:rsidRPr="00D712CC">
        <w:rPr>
          <w:rFonts w:eastAsia="Times New Roman" w:cstheme="minorHAnsi"/>
          <w:color w:val="000000"/>
        </w:rPr>
        <w:t xml:space="preserve"> et sciences </w:t>
      </w:r>
      <w:proofErr w:type="spellStart"/>
      <w:r w:rsidRPr="00D712CC">
        <w:rPr>
          <w:rFonts w:eastAsia="Times New Roman" w:cstheme="minorHAnsi"/>
          <w:color w:val="000000"/>
        </w:rPr>
        <w:t>politiques</w:t>
      </w:r>
      <w:proofErr w:type="spellEnd"/>
    </w:p>
    <w:p w:rsidR="00EA00EB" w:rsidRPr="00D712CC" w:rsidRDefault="00EA00EB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Environnement</w:t>
      </w:r>
      <w:proofErr w:type="spellEnd"/>
      <w:r w:rsidRPr="00D712CC">
        <w:rPr>
          <w:rFonts w:eastAsia="Times New Roman" w:cstheme="minorHAnsi"/>
          <w:color w:val="000000"/>
        </w:rPr>
        <w:t xml:space="preserve"> et </w:t>
      </w:r>
      <w:proofErr w:type="spellStart"/>
      <w:r w:rsidRPr="00D712CC">
        <w:rPr>
          <w:rFonts w:eastAsia="Times New Roman" w:cstheme="minorHAnsi"/>
          <w:color w:val="000000"/>
        </w:rPr>
        <w:t>ressources</w:t>
      </w:r>
      <w:proofErr w:type="spellEnd"/>
      <w:r w:rsidRPr="00D712CC">
        <w:rPr>
          <w:rFonts w:eastAsia="Times New Roman" w:cstheme="minorHAnsi"/>
          <w:color w:val="000000"/>
        </w:rPr>
        <w:t xml:space="preserve"> </w:t>
      </w:r>
      <w:proofErr w:type="spellStart"/>
      <w:r w:rsidRPr="00D712CC">
        <w:rPr>
          <w:rFonts w:eastAsia="Times New Roman" w:cstheme="minorHAnsi"/>
          <w:color w:val="000000"/>
        </w:rPr>
        <w:t>naturelles</w:t>
      </w:r>
      <w:proofErr w:type="spellEnd"/>
    </w:p>
    <w:p w:rsidR="00EA00EB" w:rsidRPr="00D712CC" w:rsidRDefault="00EA00EB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proofErr w:type="spellStart"/>
      <w:r w:rsidRPr="00D712CC">
        <w:rPr>
          <w:rFonts w:eastAsia="Times New Roman" w:cstheme="minorHAnsi"/>
          <w:color w:val="000000"/>
        </w:rPr>
        <w:t>Espèces</w:t>
      </w:r>
      <w:proofErr w:type="spellEnd"/>
      <w:r w:rsidRPr="00D712CC">
        <w:rPr>
          <w:rFonts w:eastAsia="Times New Roman" w:cstheme="minorHAnsi"/>
          <w:color w:val="000000"/>
        </w:rPr>
        <w:t xml:space="preserve"> </w:t>
      </w:r>
      <w:proofErr w:type="spellStart"/>
      <w:r w:rsidRPr="00D712CC">
        <w:rPr>
          <w:rFonts w:eastAsia="Times New Roman" w:cstheme="minorHAnsi"/>
          <w:color w:val="000000"/>
        </w:rPr>
        <w:t>nuisibles</w:t>
      </w:r>
      <w:proofErr w:type="spellEnd"/>
      <w:r w:rsidRPr="00D712CC">
        <w:rPr>
          <w:rFonts w:eastAsia="Times New Roman" w:cstheme="minorHAnsi"/>
          <w:color w:val="000000"/>
        </w:rPr>
        <w:t xml:space="preserve"> et </w:t>
      </w:r>
      <w:proofErr w:type="spellStart"/>
      <w:r w:rsidRPr="00D712CC">
        <w:rPr>
          <w:rFonts w:eastAsia="Times New Roman" w:cstheme="minorHAnsi"/>
          <w:color w:val="000000"/>
        </w:rPr>
        <w:t>exotiques</w:t>
      </w:r>
      <w:proofErr w:type="spellEnd"/>
    </w:p>
    <w:p w:rsidR="00EA00EB" w:rsidRPr="00D712CC" w:rsidRDefault="00EA00EB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D712CC">
        <w:rPr>
          <w:rFonts w:eastAsia="Times New Roman" w:cstheme="minorHAnsi"/>
          <w:color w:val="000000"/>
        </w:rPr>
        <w:t xml:space="preserve">Sciences </w:t>
      </w:r>
      <w:proofErr w:type="spellStart"/>
      <w:r w:rsidRPr="00D712CC">
        <w:rPr>
          <w:rFonts w:eastAsia="Times New Roman" w:cstheme="minorHAnsi"/>
          <w:color w:val="000000"/>
        </w:rPr>
        <w:t>médicales</w:t>
      </w:r>
      <w:proofErr w:type="spellEnd"/>
    </w:p>
    <w:p w:rsidR="00D712CC" w:rsidRPr="00D712CC" w:rsidRDefault="00D712CC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D712CC">
        <w:rPr>
          <w:rFonts w:eastAsia="Times New Roman" w:cstheme="minorHAnsi"/>
          <w:color w:val="000000"/>
        </w:rPr>
        <w:t>Education</w:t>
      </w:r>
    </w:p>
    <w:p w:rsidR="00D712CC" w:rsidRPr="00D712CC" w:rsidRDefault="00D712CC" w:rsidP="00D712CC">
      <w:pPr>
        <w:pStyle w:val="ListParagraph"/>
        <w:numPr>
          <w:ilvl w:val="0"/>
          <w:numId w:val="4"/>
        </w:num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D712CC">
        <w:rPr>
          <w:rFonts w:eastAsia="Times New Roman" w:cstheme="minorHAnsi"/>
          <w:color w:val="000000"/>
        </w:rPr>
        <w:t xml:space="preserve">Sciences du </w:t>
      </w:r>
      <w:proofErr w:type="spellStart"/>
      <w:r w:rsidRPr="00D712CC">
        <w:rPr>
          <w:rFonts w:eastAsia="Times New Roman" w:cstheme="minorHAnsi"/>
          <w:color w:val="000000"/>
        </w:rPr>
        <w:t>mouvement</w:t>
      </w:r>
      <w:proofErr w:type="spellEnd"/>
      <w:r w:rsidRPr="00D712CC">
        <w:rPr>
          <w:rFonts w:eastAsia="Times New Roman" w:cstheme="minorHAnsi"/>
          <w:color w:val="000000"/>
        </w:rPr>
        <w:t xml:space="preserve"> </w:t>
      </w:r>
      <w:proofErr w:type="spellStart"/>
      <w:r w:rsidRPr="00D712CC">
        <w:rPr>
          <w:rFonts w:eastAsia="Times New Roman" w:cstheme="minorHAnsi"/>
          <w:color w:val="000000"/>
        </w:rPr>
        <w:t>humain</w:t>
      </w:r>
      <w:proofErr w:type="spellEnd"/>
    </w:p>
    <w:p w:rsidR="00F53C74" w:rsidRPr="00074104" w:rsidRDefault="00F53C74" w:rsidP="00EA00EB">
      <w:pPr>
        <w:spacing w:after="0" w:line="276" w:lineRule="atLeast"/>
        <w:contextualSpacing/>
        <w:jc w:val="both"/>
        <w:rPr>
          <w:rFonts w:eastAsia="Times New Roman" w:cstheme="minorHAnsi"/>
          <w:color w:val="000000"/>
        </w:rPr>
      </w:pPr>
    </w:p>
    <w:p w:rsidR="00074104" w:rsidRDefault="00074104" w:rsidP="00841490">
      <w:p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074104">
        <w:rPr>
          <w:rFonts w:eastAsia="Times New Roman" w:cstheme="minorHAnsi"/>
          <w:color w:val="000000"/>
        </w:rPr>
        <w:t>Il doit être cependant noté que si un</w:t>
      </w:r>
      <w:r w:rsidR="001541CC">
        <w:rPr>
          <w:rFonts w:eastAsia="Times New Roman" w:cstheme="minorHAnsi"/>
          <w:color w:val="000000"/>
        </w:rPr>
        <w:t>e</w:t>
      </w:r>
      <w:r w:rsidRPr="00074104">
        <w:rPr>
          <w:rFonts w:eastAsia="Times New Roman" w:cstheme="minorHAnsi"/>
          <w:color w:val="000000"/>
        </w:rPr>
        <w:t xml:space="preserve"> candidat</w:t>
      </w:r>
      <w:r w:rsidR="001541CC">
        <w:rPr>
          <w:rFonts w:eastAsia="Times New Roman" w:cstheme="minorHAnsi"/>
          <w:color w:val="000000"/>
        </w:rPr>
        <w:t>ure</w:t>
      </w:r>
      <w:r w:rsidRPr="00074104">
        <w:rPr>
          <w:rFonts w:eastAsia="Times New Roman" w:cstheme="minorHAnsi"/>
          <w:color w:val="000000"/>
        </w:rPr>
        <w:t xml:space="preserve"> "exceptionnel</w:t>
      </w:r>
      <w:r w:rsidR="001541CC">
        <w:rPr>
          <w:rFonts w:eastAsia="Times New Roman" w:cstheme="minorHAnsi"/>
          <w:color w:val="000000"/>
        </w:rPr>
        <w:t>le</w:t>
      </w:r>
      <w:r w:rsidRPr="00074104">
        <w:rPr>
          <w:rFonts w:eastAsia="Times New Roman" w:cstheme="minorHAnsi"/>
          <w:color w:val="000000"/>
        </w:rPr>
        <w:t xml:space="preserve">" </w:t>
      </w:r>
      <w:r w:rsidR="00841490">
        <w:rPr>
          <w:rFonts w:eastAsia="Times New Roman" w:cstheme="minorHAnsi"/>
          <w:color w:val="000000"/>
        </w:rPr>
        <w:t>traite une</w:t>
      </w:r>
      <w:r w:rsidR="001541CC" w:rsidRPr="00074104">
        <w:rPr>
          <w:rFonts w:eastAsia="Times New Roman" w:cstheme="minorHAnsi"/>
          <w:color w:val="000000"/>
        </w:rPr>
        <w:t xml:space="preserve"> autre thématique</w:t>
      </w:r>
      <w:r w:rsidR="001541CC">
        <w:rPr>
          <w:rFonts w:eastAsia="Times New Roman" w:cstheme="minorHAnsi"/>
          <w:color w:val="000000"/>
        </w:rPr>
        <w:t xml:space="preserve"> non mentionnée ci-dessus</w:t>
      </w:r>
      <w:r w:rsidRPr="00074104">
        <w:rPr>
          <w:rFonts w:eastAsia="Times New Roman" w:cstheme="minorHAnsi"/>
          <w:color w:val="000000"/>
        </w:rPr>
        <w:t>,</w:t>
      </w:r>
      <w:r w:rsidR="001541CC">
        <w:rPr>
          <w:rFonts w:eastAsia="Times New Roman" w:cstheme="minorHAnsi"/>
          <w:color w:val="000000"/>
        </w:rPr>
        <w:t xml:space="preserve"> le</w:t>
      </w:r>
      <w:r w:rsidRPr="00074104">
        <w:rPr>
          <w:rFonts w:eastAsia="Times New Roman" w:cstheme="minorHAnsi"/>
          <w:color w:val="000000"/>
        </w:rPr>
        <w:t xml:space="preserve"> dossier sera recevable. Mais à dossier égal, ceux qui correspondent aux thématiques </w:t>
      </w:r>
      <w:r w:rsidR="00841490">
        <w:rPr>
          <w:rFonts w:eastAsia="Times New Roman" w:cstheme="minorHAnsi"/>
          <w:color w:val="000000"/>
        </w:rPr>
        <w:t>prioritaires</w:t>
      </w:r>
      <w:r w:rsidRPr="00074104">
        <w:rPr>
          <w:rFonts w:eastAsia="Times New Roman" w:cstheme="minorHAnsi"/>
          <w:color w:val="000000"/>
        </w:rPr>
        <w:t xml:space="preserve"> seront retenus. </w:t>
      </w:r>
    </w:p>
    <w:p w:rsidR="00841490" w:rsidRPr="00B067FA" w:rsidRDefault="00841490" w:rsidP="001541CC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841490" w:rsidRPr="00841490" w:rsidRDefault="00841490" w:rsidP="00841490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</w:rPr>
      </w:pPr>
      <w:r w:rsidRPr="00841490">
        <w:rPr>
          <w:rFonts w:eastAsia="Times New Roman" w:cstheme="minorHAnsi"/>
          <w:b/>
          <w:bCs/>
          <w:color w:val="000000"/>
        </w:rPr>
        <w:lastRenderedPageBreak/>
        <w:t xml:space="preserve">Pièces Constitutives du dossier de candidature    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 xml:space="preserve">Dossier de candidature dûment rempli et signé </w:t>
      </w:r>
      <w:r w:rsidRPr="00841490">
        <w:rPr>
          <w:rFonts w:eastAsia="Times New Roman" w:cstheme="minorHAnsi"/>
          <w:b/>
          <w:bCs/>
          <w:color w:val="00B050"/>
          <w:lang w:val="fr-FR"/>
        </w:rPr>
        <w:t>(télécharger le formulaire)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 xml:space="preserve">Extrait d’état civil 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 xml:space="preserve">Photo d’identité  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Baccalauréat libanais ou français.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CV + copie des diplômes universitaires obtenus + relevé des notes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Lettre de motivation du candidat + deux lettres de recommandation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>
        <w:rPr>
          <w:rFonts w:eastAsia="Times New Roman" w:cstheme="minorHAnsi"/>
          <w:color w:val="000000"/>
          <w:lang w:val="fr-FR"/>
        </w:rPr>
        <w:t>Publications</w:t>
      </w:r>
      <w:r w:rsidRPr="00841490">
        <w:rPr>
          <w:rFonts w:eastAsia="Times New Roman" w:cstheme="minorHAnsi"/>
          <w:color w:val="000000"/>
          <w:lang w:val="fr-FR"/>
        </w:rPr>
        <w:t xml:space="preserve"> </w:t>
      </w:r>
      <w:r>
        <w:rPr>
          <w:rFonts w:eastAsia="Times New Roman" w:cstheme="minorHAnsi"/>
          <w:color w:val="000000"/>
          <w:lang w:val="fr-FR"/>
        </w:rPr>
        <w:t>s</w:t>
      </w:r>
      <w:r w:rsidRPr="00841490">
        <w:rPr>
          <w:rFonts w:eastAsia="Times New Roman" w:cstheme="minorHAnsi"/>
          <w:color w:val="000000"/>
          <w:lang w:val="fr-FR"/>
        </w:rPr>
        <w:t xml:space="preserve">cientifiques </w:t>
      </w:r>
      <w:r>
        <w:rPr>
          <w:rFonts w:eastAsia="Times New Roman" w:cstheme="minorHAnsi"/>
          <w:color w:val="000000"/>
          <w:lang w:val="fr-FR"/>
        </w:rPr>
        <w:t xml:space="preserve">du candidat </w:t>
      </w:r>
      <w:r w:rsidRPr="00841490">
        <w:rPr>
          <w:rFonts w:eastAsia="Times New Roman" w:cstheme="minorHAnsi"/>
          <w:color w:val="000000"/>
          <w:lang w:val="fr-FR"/>
        </w:rPr>
        <w:t>(</w:t>
      </w:r>
      <w:r>
        <w:rPr>
          <w:rFonts w:eastAsia="Times New Roman" w:cstheme="minorHAnsi"/>
          <w:color w:val="000000"/>
          <w:lang w:val="fr-FR"/>
        </w:rPr>
        <w:t>s’il y a eu lieu)</w:t>
      </w:r>
      <w:r w:rsidRPr="00841490">
        <w:rPr>
          <w:rFonts w:eastAsia="Times New Roman" w:cstheme="minorHAnsi"/>
          <w:color w:val="000000"/>
          <w:lang w:val="fr-FR"/>
        </w:rPr>
        <w:t xml:space="preserve"> 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 xml:space="preserve">Admission(s) en doctorat (Lettre d’acceptation des directeurs de laboratoire et </w:t>
      </w:r>
      <w:r>
        <w:rPr>
          <w:rFonts w:eastAsia="Times New Roman" w:cstheme="minorHAnsi"/>
          <w:color w:val="000000"/>
          <w:lang w:val="fr-FR"/>
        </w:rPr>
        <w:t>pré-</w:t>
      </w:r>
      <w:r w:rsidRPr="00841490">
        <w:rPr>
          <w:rFonts w:eastAsia="Times New Roman" w:cstheme="minorHAnsi"/>
          <w:color w:val="000000"/>
          <w:lang w:val="fr-FR"/>
        </w:rPr>
        <w:t xml:space="preserve">accord </w:t>
      </w:r>
      <w:r>
        <w:rPr>
          <w:rFonts w:eastAsia="Times New Roman" w:cstheme="minorHAnsi"/>
          <w:color w:val="000000"/>
          <w:lang w:val="fr-FR"/>
        </w:rPr>
        <w:t xml:space="preserve">des </w:t>
      </w:r>
      <w:r w:rsidRPr="00841490">
        <w:rPr>
          <w:rFonts w:eastAsia="Times New Roman" w:cstheme="minorHAnsi"/>
          <w:color w:val="000000"/>
          <w:lang w:val="fr-FR"/>
        </w:rPr>
        <w:t>Ecoles Doctorales)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Calendrier d’alternance du doctorant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Copie signée, par le candidat et le directeur de thèse au Liban de la couverture de la Charte d’éthique et de déontologie du CNRS-L (disponible sur www.cnrs.edu.lb)</w:t>
      </w:r>
    </w:p>
    <w:p w:rsidR="00841490" w:rsidRPr="00841490" w:rsidRDefault="00841490" w:rsidP="00841490">
      <w:pPr>
        <w:pStyle w:val="ListParagraph"/>
        <w:numPr>
          <w:ilvl w:val="0"/>
          <w:numId w:val="5"/>
        </w:numPr>
        <w:spacing w:after="0" w:line="276" w:lineRule="atLeast"/>
        <w:ind w:left="720" w:hanging="450"/>
        <w:jc w:val="both"/>
        <w:rPr>
          <w:rFonts w:eastAsia="Times New Roman" w:cstheme="minorHAnsi"/>
          <w:color w:val="000000"/>
          <w:lang w:val="fr-FR"/>
        </w:rPr>
      </w:pPr>
      <w:r w:rsidRPr="00841490">
        <w:rPr>
          <w:rFonts w:eastAsia="Times New Roman" w:cstheme="minorHAnsi"/>
          <w:color w:val="000000"/>
          <w:lang w:val="fr-FR"/>
        </w:rPr>
        <w:t>Le tableau d’éthique (télécharger le tableau).</w:t>
      </w:r>
    </w:p>
    <w:p w:rsidR="00841490" w:rsidRDefault="00841490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:rsidR="00841490" w:rsidRPr="00841490" w:rsidRDefault="00841490" w:rsidP="00841490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:rsidR="00841490" w:rsidRDefault="006577A7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Lancement de l’appel à candidature le lundi 30 mars</w:t>
      </w:r>
    </w:p>
    <w:p w:rsidR="00841490" w:rsidRDefault="00841490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:rsidR="00160DDD" w:rsidRDefault="00160DDD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:rsidR="006577A7" w:rsidRDefault="00E50163" w:rsidP="00D36F1A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</w:rPr>
      </w:pPr>
      <w:bookmarkStart w:id="0" w:name="_GoBack"/>
      <w:bookmarkEnd w:id="0"/>
      <w:r w:rsidRPr="00E50163">
        <w:rPr>
          <w:rFonts w:eastAsia="Times New Roman" w:cstheme="minorHAnsi"/>
          <w:b/>
          <w:bCs/>
          <w:color w:val="000000"/>
          <w:u w:val="single"/>
        </w:rPr>
        <w:t>Dépôt des dossiers</w:t>
      </w:r>
      <w:r w:rsidRPr="00E50163">
        <w:rPr>
          <w:rFonts w:eastAsia="Times New Roman" w:cstheme="minorHAnsi"/>
          <w:b/>
          <w:bCs/>
          <w:color w:val="000000"/>
        </w:rPr>
        <w:t> :</w:t>
      </w:r>
    </w:p>
    <w:p w:rsidR="00001751" w:rsidRPr="00001751" w:rsidRDefault="00001751" w:rsidP="00001751">
      <w:pPr>
        <w:spacing w:after="0" w:line="276" w:lineRule="atLeast"/>
        <w:rPr>
          <w:rFonts w:eastAsia="Times New Roman" w:cstheme="minorHAnsi"/>
          <w:color w:val="000000"/>
        </w:rPr>
      </w:pPr>
      <w:r w:rsidRPr="00001751">
        <w:rPr>
          <w:rFonts w:eastAsia="Times New Roman" w:cstheme="minorHAnsi"/>
          <w:color w:val="000000"/>
        </w:rPr>
        <w:t xml:space="preserve">Les dossiers seront déposés auprès des écoles doctorales habilitées par l'Université Montpellier qui les transmettront ensuite à l'adresse : cooperation@umontpellier.fr </w:t>
      </w:r>
    </w:p>
    <w:p w:rsidR="00001751" w:rsidRPr="00001751" w:rsidRDefault="00001751" w:rsidP="00001751">
      <w:pPr>
        <w:spacing w:after="0" w:line="276" w:lineRule="atLeast"/>
        <w:rPr>
          <w:rFonts w:eastAsia="Times New Roman" w:cstheme="minorHAnsi"/>
          <w:color w:val="000000"/>
        </w:rPr>
      </w:pPr>
      <w:r w:rsidRPr="00001751">
        <w:rPr>
          <w:rFonts w:eastAsia="Times New Roman" w:cstheme="minorHAnsi"/>
          <w:color w:val="000000"/>
        </w:rPr>
        <w:t xml:space="preserve"> </w:t>
      </w:r>
    </w:p>
    <w:p w:rsidR="00FE2699" w:rsidRDefault="00001751" w:rsidP="00001751">
      <w:p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001751">
        <w:rPr>
          <w:rFonts w:eastAsia="Times New Roman" w:cstheme="minorHAnsi"/>
          <w:color w:val="000000"/>
        </w:rPr>
        <w:t>Une version électronique doit être envoyée en parallèle à tamara.elzein@cnrs.edu.lb.</w:t>
      </w:r>
    </w:p>
    <w:p w:rsidR="00001751" w:rsidRDefault="00001751" w:rsidP="008F3354">
      <w:pPr>
        <w:spacing w:after="0" w:line="276" w:lineRule="atLeast"/>
        <w:jc w:val="both"/>
        <w:rPr>
          <w:rFonts w:eastAsia="Times New Roman" w:cstheme="minorHAnsi"/>
          <w:b/>
          <w:bCs/>
          <w:color w:val="000000"/>
        </w:rPr>
      </w:pPr>
    </w:p>
    <w:p w:rsidR="00E50163" w:rsidRDefault="00E50163" w:rsidP="00DB5736">
      <w:pPr>
        <w:spacing w:after="0" w:line="276" w:lineRule="atLeast"/>
        <w:jc w:val="both"/>
        <w:rPr>
          <w:rFonts w:eastAsia="Times New Roman" w:cstheme="minorHAnsi"/>
          <w:color w:val="000000"/>
        </w:rPr>
      </w:pPr>
      <w:r w:rsidRPr="00074104">
        <w:rPr>
          <w:rFonts w:eastAsia="Times New Roman" w:cstheme="minorHAnsi"/>
          <w:b/>
          <w:bCs/>
          <w:color w:val="000000"/>
        </w:rPr>
        <w:t>La date limit</w:t>
      </w:r>
      <w:r w:rsidR="00C5421A">
        <w:rPr>
          <w:rFonts w:eastAsia="Times New Roman" w:cstheme="minorHAnsi"/>
          <w:b/>
          <w:bCs/>
          <w:color w:val="000000"/>
        </w:rPr>
        <w:t xml:space="preserve">e des candidatures est fixée au </w:t>
      </w:r>
      <w:r w:rsidR="00C5421A" w:rsidRPr="00F643F0">
        <w:rPr>
          <w:rFonts w:eastAsia="Times New Roman" w:cstheme="minorHAnsi"/>
          <w:b/>
          <w:bCs/>
          <w:color w:val="000000"/>
        </w:rPr>
        <w:t xml:space="preserve">lundi </w:t>
      </w:r>
      <w:r w:rsidR="00D52C19" w:rsidRPr="00F643F0">
        <w:rPr>
          <w:rFonts w:eastAsia="Times New Roman" w:cstheme="minorHAnsi"/>
          <w:b/>
          <w:bCs/>
          <w:color w:val="000000"/>
        </w:rPr>
        <w:t>4 mai 2020</w:t>
      </w:r>
      <w:r w:rsidRPr="00F643F0">
        <w:rPr>
          <w:rFonts w:eastAsia="Times New Roman" w:cstheme="minorHAnsi"/>
          <w:color w:val="000000"/>
        </w:rPr>
        <w:t>.</w:t>
      </w:r>
    </w:p>
    <w:p w:rsidR="00F643F0" w:rsidRDefault="00F643F0" w:rsidP="00DB5736">
      <w:pPr>
        <w:spacing w:after="0" w:line="276" w:lineRule="atLeast"/>
        <w:jc w:val="both"/>
        <w:rPr>
          <w:rFonts w:eastAsia="Times New Roman" w:cstheme="minorHAnsi"/>
          <w:color w:val="000000"/>
        </w:rPr>
      </w:pP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 xml:space="preserve">Les dossiers seront évalués et classés par le CNRS-L et ensuite par les ED de l'UM. La Commission Recherche de l'UM donnera son avis.  </w:t>
      </w: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 xml:space="preserve"> La sélection finale des étudiants candidats par les 2 institutions, se fera après une audition en visioconférence entre Montpellier et Beyrouth en juin 2020. </w:t>
      </w: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 xml:space="preserve"> L’affichage des résultats est prévu pour fin juin 2020. </w:t>
      </w: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 xml:space="preserve">Pour toute demande de renseignement :  </w:t>
      </w: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 xml:space="preserve">UM : Service Coopération de la Direction des Relations Internationales (cooperation@umontpellier.fr) </w:t>
      </w:r>
    </w:p>
    <w:p w:rsidR="00DB5736" w:rsidRPr="00DB5736" w:rsidRDefault="00DB5736" w:rsidP="00DB5736">
      <w:pPr>
        <w:jc w:val="both"/>
        <w:rPr>
          <w:rFonts w:eastAsia="Times New Roman" w:cstheme="minorHAnsi"/>
          <w:color w:val="000000"/>
        </w:rPr>
      </w:pPr>
      <w:r w:rsidRPr="00DB5736">
        <w:rPr>
          <w:rFonts w:eastAsia="Times New Roman" w:cstheme="minorHAnsi"/>
          <w:color w:val="000000"/>
        </w:rPr>
        <w:t>CNRS-L : Dr Tamara Elzein (tamara.elzein@cnrs.edu.lb)</w:t>
      </w:r>
    </w:p>
    <w:sectPr w:rsidR="00DB5736" w:rsidRPr="00DB57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F6" w:rsidRDefault="005D07F6" w:rsidP="00E50163">
      <w:pPr>
        <w:spacing w:after="0" w:line="240" w:lineRule="auto"/>
      </w:pPr>
      <w:r>
        <w:separator/>
      </w:r>
    </w:p>
  </w:endnote>
  <w:endnote w:type="continuationSeparator" w:id="0">
    <w:p w:rsidR="005D07F6" w:rsidRDefault="005D07F6" w:rsidP="00E5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1695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2699" w:rsidRDefault="00FE26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DDD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DDD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2699" w:rsidRDefault="00FE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F6" w:rsidRDefault="005D07F6" w:rsidP="00E50163">
      <w:pPr>
        <w:spacing w:after="0" w:line="240" w:lineRule="auto"/>
      </w:pPr>
      <w:r>
        <w:separator/>
      </w:r>
    </w:p>
  </w:footnote>
  <w:footnote w:type="continuationSeparator" w:id="0">
    <w:p w:rsidR="005D07F6" w:rsidRDefault="005D07F6" w:rsidP="00E5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63" w:rsidRDefault="00E50163">
    <w:pPr>
      <w:pStyle w:val="Header"/>
    </w:pPr>
  </w:p>
  <w:p w:rsidR="00E50163" w:rsidRDefault="00E50163" w:rsidP="00E50163">
    <w:pPr>
      <w:pStyle w:val="Header"/>
      <w:jc w:val="center"/>
    </w:pPr>
  </w:p>
  <w:p w:rsidR="00E50163" w:rsidRDefault="00E50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90F"/>
    <w:multiLevelType w:val="hybridMultilevel"/>
    <w:tmpl w:val="30EAD902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166"/>
    <w:multiLevelType w:val="hybridMultilevel"/>
    <w:tmpl w:val="E7F42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749D"/>
    <w:multiLevelType w:val="hybridMultilevel"/>
    <w:tmpl w:val="EECEFD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F0E1359"/>
    <w:multiLevelType w:val="hybridMultilevel"/>
    <w:tmpl w:val="D642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1702"/>
    <w:multiLevelType w:val="hybridMultilevel"/>
    <w:tmpl w:val="FD3EBF18"/>
    <w:lvl w:ilvl="0" w:tplc="02283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4"/>
    <w:rsid w:val="00001751"/>
    <w:rsid w:val="00033761"/>
    <w:rsid w:val="00074104"/>
    <w:rsid w:val="000D11F9"/>
    <w:rsid w:val="000D5887"/>
    <w:rsid w:val="001541CC"/>
    <w:rsid w:val="00160DDD"/>
    <w:rsid w:val="00212843"/>
    <w:rsid w:val="00262E8B"/>
    <w:rsid w:val="00276A7D"/>
    <w:rsid w:val="002A2A23"/>
    <w:rsid w:val="002D428D"/>
    <w:rsid w:val="00390BB0"/>
    <w:rsid w:val="004515C6"/>
    <w:rsid w:val="00486612"/>
    <w:rsid w:val="004C2D20"/>
    <w:rsid w:val="00515FA1"/>
    <w:rsid w:val="005D07F6"/>
    <w:rsid w:val="006577A7"/>
    <w:rsid w:val="006733CF"/>
    <w:rsid w:val="00683324"/>
    <w:rsid w:val="0070773A"/>
    <w:rsid w:val="007671D6"/>
    <w:rsid w:val="007817E5"/>
    <w:rsid w:val="007C5A05"/>
    <w:rsid w:val="00841490"/>
    <w:rsid w:val="008734D8"/>
    <w:rsid w:val="008D3F0E"/>
    <w:rsid w:val="008F3354"/>
    <w:rsid w:val="00910D32"/>
    <w:rsid w:val="00942719"/>
    <w:rsid w:val="00AB2448"/>
    <w:rsid w:val="00B067FA"/>
    <w:rsid w:val="00BF436D"/>
    <w:rsid w:val="00C131B9"/>
    <w:rsid w:val="00C44694"/>
    <w:rsid w:val="00C5421A"/>
    <w:rsid w:val="00CA749F"/>
    <w:rsid w:val="00D36F1A"/>
    <w:rsid w:val="00D45585"/>
    <w:rsid w:val="00D52C19"/>
    <w:rsid w:val="00D61E21"/>
    <w:rsid w:val="00D712CC"/>
    <w:rsid w:val="00DB5736"/>
    <w:rsid w:val="00DD00F1"/>
    <w:rsid w:val="00DD2834"/>
    <w:rsid w:val="00E413AA"/>
    <w:rsid w:val="00E50163"/>
    <w:rsid w:val="00EA00EB"/>
    <w:rsid w:val="00F308B7"/>
    <w:rsid w:val="00F325FF"/>
    <w:rsid w:val="00F346AE"/>
    <w:rsid w:val="00F53C74"/>
    <w:rsid w:val="00F54AC0"/>
    <w:rsid w:val="00F643F0"/>
    <w:rsid w:val="00F7001E"/>
    <w:rsid w:val="00F75BB1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1F1B4"/>
  <w15:docId w15:val="{69B02F77-FA7E-41B4-9B43-CBB8714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4104"/>
  </w:style>
  <w:style w:type="character" w:styleId="Hyperlink">
    <w:name w:val="Hyperlink"/>
    <w:basedOn w:val="DefaultParagraphFont"/>
    <w:uiPriority w:val="99"/>
    <w:unhideWhenUsed/>
    <w:rsid w:val="00074104"/>
    <w:rPr>
      <w:color w:val="0000FF"/>
      <w:u w:val="single"/>
    </w:rPr>
  </w:style>
  <w:style w:type="table" w:styleId="TableGrid">
    <w:name w:val="Table Grid"/>
    <w:basedOn w:val="TableNormal"/>
    <w:uiPriority w:val="59"/>
    <w:rsid w:val="00F53C7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7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F53C7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0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63"/>
  </w:style>
  <w:style w:type="paragraph" w:styleId="Footer">
    <w:name w:val="footer"/>
    <w:basedOn w:val="Normal"/>
    <w:link w:val="FooterChar"/>
    <w:uiPriority w:val="99"/>
    <w:unhideWhenUsed/>
    <w:rsid w:val="00E50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63"/>
  </w:style>
  <w:style w:type="paragraph" w:styleId="BalloonText">
    <w:name w:val="Balloon Text"/>
    <w:basedOn w:val="Normal"/>
    <w:link w:val="BalloonTextChar"/>
    <w:uiPriority w:val="99"/>
    <w:semiHidden/>
    <w:unhideWhenUsed/>
    <w:rsid w:val="00F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UM2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ELZEIN</cp:lastModifiedBy>
  <cp:revision>5</cp:revision>
  <cp:lastPrinted>2020-02-25T09:21:00Z</cp:lastPrinted>
  <dcterms:created xsi:type="dcterms:W3CDTF">2020-02-26T10:54:00Z</dcterms:created>
  <dcterms:modified xsi:type="dcterms:W3CDTF">2020-03-31T17:47:00Z</dcterms:modified>
</cp:coreProperties>
</file>