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2645D1">
        <w:tc>
          <w:tcPr>
            <w:tcW w:w="6390" w:type="dxa"/>
            <w:vAlign w:val="center"/>
          </w:tcPr>
          <w:p w:rsidR="004B72EC" w:rsidRDefault="009B3CEB" w:rsidP="001B1340">
            <w:pPr>
              <w:pStyle w:val="Heading3"/>
              <w:ind w:left="162" w:right="-670" w:firstLine="9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1714500" cy="6190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20" cy="673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4B72EC" w:rsidRDefault="002645D1" w:rsidP="001B1340">
            <w:pPr>
              <w:pStyle w:val="Heading3"/>
              <w:ind w:left="0" w:right="72" w:firstLine="0"/>
              <w:jc w:val="right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08810" cy="466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P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795" cy="46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824" w:rsidRPr="00021824" w:rsidRDefault="00021824" w:rsidP="00302D4C">
      <w:pPr>
        <w:pStyle w:val="Heading3"/>
        <w:ind w:right="-670"/>
        <w:rPr>
          <w:rFonts w:asciiTheme="minorHAnsi" w:hAnsiTheme="minorHAnsi" w:cstheme="minorHAnsi"/>
          <w:color w:val="auto"/>
          <w:sz w:val="56"/>
          <w:szCs w:val="56"/>
          <w:lang w:val="fr-FR"/>
        </w:rPr>
      </w:pPr>
    </w:p>
    <w:p w:rsidR="00BE768C" w:rsidRPr="001B1340" w:rsidRDefault="002645D1" w:rsidP="002645D1">
      <w:pPr>
        <w:pStyle w:val="Heading3"/>
        <w:ind w:right="-670"/>
        <w:rPr>
          <w:rFonts w:asciiTheme="minorHAnsi" w:hAnsiTheme="minorHAnsi" w:cstheme="minorHAnsi"/>
          <w:color w:val="auto"/>
          <w:lang w:val="fr-FR"/>
        </w:rPr>
      </w:pPr>
      <w:r>
        <w:rPr>
          <w:rFonts w:asciiTheme="minorHAnsi" w:hAnsiTheme="minorHAnsi" w:cstheme="minorHAnsi"/>
          <w:b/>
          <w:color w:val="auto"/>
          <w:lang w:val="fr-FR"/>
        </w:rPr>
        <w:t>Proposition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="0021613C">
        <w:rPr>
          <w:rFonts w:asciiTheme="minorHAnsi" w:hAnsiTheme="minorHAnsi" w:cstheme="minorHAnsi"/>
          <w:b/>
          <w:color w:val="auto"/>
          <w:lang w:val="fr-FR"/>
        </w:rPr>
        <w:t xml:space="preserve">de sujet de thèse 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>CNRS-L/</w:t>
      </w:r>
      <w:r w:rsidR="00302D4C" w:rsidRPr="001B1340">
        <w:rPr>
          <w:rFonts w:asciiTheme="minorHAnsi" w:hAnsiTheme="minorHAnsi" w:cstheme="minorHAnsi"/>
          <w:b/>
          <w:color w:val="auto"/>
          <w:lang w:val="fr-FR"/>
        </w:rPr>
        <w:t>U</w:t>
      </w:r>
      <w:r>
        <w:rPr>
          <w:rFonts w:asciiTheme="minorHAnsi" w:hAnsiTheme="minorHAnsi" w:cstheme="minorHAnsi"/>
          <w:b/>
          <w:color w:val="auto"/>
          <w:lang w:val="fr-FR"/>
        </w:rPr>
        <w:t>PD</w:t>
      </w:r>
    </w:p>
    <w:p w:rsidR="00BE768C" w:rsidRPr="001B1340" w:rsidRDefault="00791AD9" w:rsidP="00BE768C">
      <w:pPr>
        <w:pStyle w:val="Heading3"/>
        <w:ind w:right="-6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lang w:val="fr-FR"/>
        </w:rPr>
        <w:t>2017-2018</w:t>
      </w:r>
    </w:p>
    <w:p w:rsidR="00791AD9" w:rsidRPr="00176674" w:rsidRDefault="00791AD9" w:rsidP="00791AD9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 wp14:anchorId="3A24E917" wp14:editId="350EE043">
            <wp:extent cx="5934075" cy="2324100"/>
            <wp:effectExtent l="0" t="0" r="9525" b="0"/>
            <wp:docPr id="4" name="Picture 4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D9" w:rsidRPr="009C05EA" w:rsidRDefault="00791AD9" w:rsidP="00791AD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 pour la recherche marine au Liban</w:t>
      </w:r>
    </w:p>
    <w:p w:rsidR="00791AD9" w:rsidRDefault="00791AD9" w:rsidP="00C14D45">
      <w:pPr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</w:p>
    <w:p w:rsidR="00C14D45" w:rsidRPr="00C14D45" w:rsidRDefault="00C14D45" w:rsidP="00791AD9">
      <w:pPr>
        <w:ind w:right="-67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</w:pP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Dans le cadre de l’accord entre le Conseil National de la Recherche Scientifique de la République Libanaise (CNRS-L) et l’Université Paris Descartes (UPD) pour le co-financement des thèses de doctorat dans des thématiques d’intérêt commun, d</w:t>
      </w:r>
      <w:r w:rsidR="00791AD9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es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contrats de recherches doctorales pour l’année </w:t>
      </w:r>
      <w:r w:rsidR="00791AD9">
        <w:rPr>
          <w:rFonts w:asciiTheme="minorHAnsi" w:eastAsiaTheme="minorEastAsia" w:hAnsiTheme="minorHAnsi" w:cstheme="minorHAnsi"/>
          <w:sz w:val="22"/>
          <w:szCs w:val="22"/>
          <w:lang w:val="fr-FR"/>
        </w:rPr>
        <w:t>2017-2018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seront mis en place. Ces thèses</w:t>
      </w:r>
      <w:r w:rsidRPr="00C14D45">
        <w:rPr>
          <w:rFonts w:asciiTheme="minorHAnsi" w:eastAsiaTheme="minorEastAsia" w:hAnsiTheme="minorHAnsi" w:cstheme="minorHAnsi"/>
          <w:i/>
          <w:iCs/>
          <w:sz w:val="22"/>
          <w:szCs w:val="22"/>
          <w:lang w:val="fr-FR"/>
        </w:rPr>
        <w:t xml:space="preserve">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sont proposées conjointement par un laboratoire de  recherche de l’UPD et un laboratoire de recherche libanais dans le cadre d’une convention de co-tutelle ou de co-direction. Ainsi, les équipes souhaitant proposer des thèses de doctorat pour l’année 2016-2017 sont priées de compléter </w:t>
      </w:r>
      <w:r w:rsidR="00791AD9" w:rsidRPr="00791AD9">
        <w:rPr>
          <w:rFonts w:asciiTheme="minorHAnsi" w:eastAsiaTheme="minorEastAsia" w:hAnsiTheme="minorHAnsi" w:cstheme="minorHAnsi"/>
          <w:sz w:val="22"/>
          <w:szCs w:val="22"/>
          <w:lang w:val="fr-FR"/>
        </w:rPr>
        <w:t>c</w:t>
      </w:r>
      <w:r w:rsidRPr="00791AD9">
        <w:rPr>
          <w:rFonts w:asciiTheme="minorHAnsi" w:eastAsiaTheme="minorEastAsia" w:hAnsiTheme="minorHAnsi" w:cstheme="minorHAnsi"/>
          <w:sz w:val="22"/>
          <w:szCs w:val="22"/>
          <w:lang w:val="fr-FR"/>
        </w:rPr>
        <w:t>e formulaire de proposition de sujet de thèse</w:t>
      </w:r>
      <w:r w:rsidRPr="00C14D45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fr-FR"/>
        </w:rPr>
        <w:t xml:space="preserve">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et de l’envoyer par courriel </w:t>
      </w:r>
      <w:r w:rsidRPr="00C14D45">
        <w:rPr>
          <w:rFonts w:asciiTheme="minorHAnsi" w:eastAsiaTheme="minorEastAsia" w:hAnsiTheme="minorHAnsi" w:cstheme="minorHAnsi"/>
          <w:color w:val="FF0000"/>
          <w:sz w:val="22"/>
          <w:szCs w:val="22"/>
          <w:lang w:val="fr-FR"/>
        </w:rPr>
        <w:t xml:space="preserve">avant le </w:t>
      </w:r>
      <w:r w:rsidR="00791AD9">
        <w:rPr>
          <w:rFonts w:asciiTheme="minorHAnsi" w:eastAsiaTheme="minorEastAsia" w:hAnsiTheme="minorHAnsi" w:cstheme="minorHAnsi"/>
          <w:color w:val="FF0000"/>
          <w:sz w:val="22"/>
          <w:szCs w:val="22"/>
          <w:lang w:val="fr-FR"/>
        </w:rPr>
        <w:t>25 mai</w:t>
      </w:r>
      <w:r w:rsidRPr="00C14D45">
        <w:rPr>
          <w:rFonts w:asciiTheme="minorHAnsi" w:eastAsiaTheme="minorEastAsia" w:hAnsiTheme="minorHAnsi" w:cstheme="minorHAnsi"/>
          <w:color w:val="FF0000"/>
          <w:sz w:val="22"/>
          <w:szCs w:val="22"/>
          <w:lang w:val="fr-FR"/>
        </w:rPr>
        <w:t xml:space="preserve"> </w:t>
      </w:r>
      <w:r w:rsidR="00791AD9">
        <w:rPr>
          <w:rFonts w:asciiTheme="minorHAnsi" w:eastAsiaTheme="minorEastAsia" w:hAnsiTheme="minorHAnsi" w:cstheme="minorHAnsi"/>
          <w:color w:val="FF0000"/>
          <w:sz w:val="22"/>
          <w:szCs w:val="22"/>
          <w:lang w:val="fr-FR"/>
        </w:rPr>
        <w:t>2017</w:t>
      </w:r>
      <w:r>
        <w:rPr>
          <w:rFonts w:asciiTheme="minorHAnsi" w:eastAsiaTheme="minorEastAsia" w:hAnsiTheme="minorHAnsi" w:cstheme="minorHAnsi"/>
          <w:color w:val="FF0000"/>
          <w:sz w:val="22"/>
          <w:szCs w:val="22"/>
          <w:lang w:val="fr-FR"/>
        </w:rPr>
        <w:t xml:space="preserve">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à l’adresse suivante : </w:t>
      </w:r>
      <w:hyperlink r:id="rId11" w:history="1">
        <w:r w:rsidRPr="00C14D45">
          <w:rPr>
            <w:rFonts w:asciiTheme="minorHAnsi" w:eastAsiaTheme="minorEastAsia" w:hAnsiTheme="minorHAnsi" w:cstheme="minorHAnsi"/>
            <w:sz w:val="22"/>
            <w:szCs w:val="22"/>
            <w:lang w:val="fr-FR"/>
          </w:rPr>
          <w:t>tamara.elzein@cnrs.edu.lb</w:t>
        </w:r>
      </w:hyperlink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. Les sujets retenus seront diffusés pour l’appel à candidature et la sélection finale des lauréats se fera par un comité mixte des deux institutions.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Pr="00C14D45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 xml:space="preserve">Il est à noter que le laboratoire libanais </w:t>
      </w:r>
      <w:r w:rsidR="00791AD9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 xml:space="preserve">partenaire </w:t>
      </w:r>
      <w:r w:rsidRPr="00C14D45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 xml:space="preserve">s’engage à verser durant les 3 ans de thèse 3000 euros par an comme contribution </w:t>
      </w:r>
      <w:r w:rsidR="00791AD9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 xml:space="preserve">annuelle </w:t>
      </w:r>
      <w:r w:rsidRPr="00C14D45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>à la bourse accordée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 xml:space="preserve"> au </w:t>
      </w:r>
      <w:r w:rsidRPr="00C14D45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>candidat retenu.</w:t>
      </w:r>
    </w:p>
    <w:p w:rsidR="00C14D45" w:rsidRPr="00C14D45" w:rsidRDefault="00C14D45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Pièces à joindre :</w:t>
      </w:r>
    </w:p>
    <w:p w:rsidR="00C14D45" w:rsidRPr="00C14D45" w:rsidRDefault="00C14D45" w:rsidP="00C14D45">
      <w:pPr>
        <w:numPr>
          <w:ilvl w:val="0"/>
          <w:numId w:val="9"/>
        </w:numPr>
        <w:suppressAutoHyphens w:val="0"/>
        <w:spacing w:after="0" w:line="240" w:lineRule="auto"/>
        <w:ind w:right="-67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>CV du co-directeur libanais</w:t>
      </w:r>
    </w:p>
    <w:p w:rsidR="00C14D45" w:rsidRPr="00C14D45" w:rsidRDefault="00C14D45" w:rsidP="00C14D45">
      <w:pPr>
        <w:numPr>
          <w:ilvl w:val="0"/>
          <w:numId w:val="9"/>
        </w:numPr>
        <w:suppressAutoHyphens w:val="0"/>
        <w:spacing w:after="0" w:line="240" w:lineRule="auto"/>
        <w:ind w:right="-67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>CV du co-directeur français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au Liban</w:t>
      </w:r>
    </w:p>
    <w:p w:rsidR="00D46C26" w:rsidRPr="00B547FC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Université ou centre de recherche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Liste des publications</w:t>
      </w:r>
      <w:r w:rsidR="00691047" w:rsidRPr="00AF19FC">
        <w:rPr>
          <w:rFonts w:cstheme="minorHAnsi"/>
          <w:color w:val="000000"/>
          <w:lang w:val="fr-FR"/>
        </w:rPr>
        <w:t xml:space="preserve"> </w:t>
      </w:r>
      <w:r w:rsidR="00F10ED4" w:rsidRPr="00AF19FC">
        <w:rPr>
          <w:rFonts w:cstheme="minorHAnsi"/>
          <w:color w:val="000000"/>
          <w:lang w:val="fr-FR"/>
        </w:rPr>
        <w:t xml:space="preserve">récentes </w:t>
      </w:r>
      <w:r w:rsidR="00691047" w:rsidRPr="00AF19FC">
        <w:rPr>
          <w:rFonts w:cstheme="minorHAnsi"/>
          <w:color w:val="000000"/>
          <w:lang w:val="fr-FR"/>
        </w:rPr>
        <w:t xml:space="preserve">de l’équipe </w:t>
      </w:r>
      <w:r w:rsidR="00623CF7" w:rsidRPr="00AF19FC">
        <w:rPr>
          <w:rFonts w:cstheme="minorHAnsi"/>
          <w:color w:val="000000"/>
          <w:lang w:val="fr-FR"/>
        </w:rPr>
        <w:t>(pertinentes au sujet proposé)</w:t>
      </w:r>
      <w:r w:rsidR="00181E14" w:rsidRPr="00AF19FC">
        <w:rPr>
          <w:rFonts w:cstheme="minorHAnsi"/>
          <w:color w:val="000000"/>
          <w:lang w:val="fr-FR"/>
        </w:rPr>
        <w:t xml:space="preserve"> : </w:t>
      </w:r>
    </w:p>
    <w:p w:rsidR="00AF19FC" w:rsidRPr="00AF19FC" w:rsidRDefault="00AF19FC" w:rsidP="00AF19FC">
      <w:pPr>
        <w:pStyle w:val="ListParagraph"/>
        <w:rPr>
          <w:rFonts w:cstheme="minorHAnsi"/>
          <w:lang w:val="fr-FR"/>
        </w:rPr>
      </w:pP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876D15" w:rsidRDefault="00876D15" w:rsidP="0021613C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ou co-direction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:    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D46C26" w:rsidRPr="00691047" w:rsidRDefault="008B5298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 xml:space="preserve">à </w:t>
      </w:r>
      <w:r w:rsidR="0021613C">
        <w:rPr>
          <w:rFonts w:asciiTheme="minorHAnsi" w:hAnsiTheme="minorHAnsi" w:cstheme="minorHAnsi"/>
          <w:color w:val="000000"/>
          <w:lang w:val="fr-FR"/>
        </w:rPr>
        <w:t>l’UPD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691047" w:rsidRPr="00AF19FC" w:rsidRDefault="00691047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F19FC" w:rsidRDefault="00691047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 xml:space="preserve">Liste des publications </w:t>
      </w:r>
      <w:r w:rsidR="00F10ED4" w:rsidRPr="00AF19FC">
        <w:rPr>
          <w:rFonts w:cstheme="minorHAnsi"/>
          <w:color w:val="000000"/>
          <w:lang w:val="fr-FR"/>
        </w:rPr>
        <w:t xml:space="preserve">récentes </w:t>
      </w:r>
      <w:r w:rsidRPr="00AF19FC">
        <w:rPr>
          <w:rFonts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7A42C8" w:rsidRDefault="009B3CEB" w:rsidP="0021613C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A faire signer obligatoirement par tous les </w:t>
      </w:r>
      <w:r w:rsidR="0021613C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co-directeurs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91AD9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du CNRS-L pour l’année </w:t>
      </w:r>
      <w:r w:rsidR="00791AD9">
        <w:rPr>
          <w:rFonts w:asciiTheme="minorHAnsi" w:eastAsia="Garamond-BookCondensed;Times Ne" w:hAnsiTheme="minorHAnsi" w:cstheme="minorHAnsi"/>
          <w:color w:val="000000"/>
          <w:lang w:val="fr-FR"/>
        </w:rPr>
        <w:t>2017-2018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Default="00022340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21613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14D45" w:rsidRPr="004B72EC" w:rsidRDefault="00C14D45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7F5F0F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14D45" w:rsidRDefault="00C14D45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Default="007F5F0F" w:rsidP="0021613C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</w:t>
      </w:r>
      <w:r w:rsidR="00F10ED4" w:rsidRPr="004B72EC">
        <w:rPr>
          <w:rFonts w:asciiTheme="minorHAnsi" w:hAnsiTheme="minorHAnsi" w:cstheme="minorHAnsi"/>
          <w:bCs/>
          <w:lang w:val="fr-FR"/>
        </w:rPr>
        <w:t>directeurs de thèse)</w:t>
      </w:r>
    </w:p>
    <w:p w:rsidR="00791AD9" w:rsidRDefault="00791AD9" w:rsidP="0021613C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791AD9" w:rsidRDefault="00791AD9" w:rsidP="0021613C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791AD9" w:rsidRPr="004B72EC" w:rsidRDefault="00791AD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791AD9" w:rsidRPr="00727E51" w:rsidRDefault="00791AD9" w:rsidP="00791AD9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Annexe:</w:t>
      </w:r>
      <w:r>
        <w:rPr>
          <w:rFonts w:asciiTheme="minorHAnsi" w:hAnsiTheme="minorHAnsi" w:hint="cs"/>
          <w:sz w:val="22"/>
          <w:szCs w:val="22"/>
          <w:rtl/>
        </w:rPr>
        <w:t xml:space="preserve">    </w:t>
      </w:r>
      <w:r>
        <w:rPr>
          <w:rFonts w:asciiTheme="minorHAnsi" w:hAnsiTheme="minorHAnsi"/>
          <w:sz w:val="22"/>
          <w:szCs w:val="22"/>
          <w:lang w:val="fr-FR"/>
        </w:rPr>
        <w:t>thématiques prioritaires pour les bourses doctorales 2017-2018</w:t>
      </w:r>
      <w:r>
        <w:rPr>
          <w:rFonts w:asciiTheme="minorHAnsi" w:hAnsiTheme="minorHAnsi" w:hint="cs"/>
          <w:sz w:val="22"/>
          <w:szCs w:val="22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91AD9" w:rsidRPr="00D62383" w:rsidTr="005D758C"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791AD9" w:rsidRPr="00D62383" w:rsidTr="005D758C"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 language and History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791AD9" w:rsidRPr="00D62383" w:rsidTr="005D758C"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sociology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Gender and feminist studies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</w:t>
            </w:r>
            <w:r w:rsidRPr="00D62383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 xml:space="preserve"> 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(conventional and social medias)</w:t>
            </w:r>
          </w:p>
        </w:tc>
      </w:tr>
      <w:tr w:rsidR="00791AD9" w:rsidRPr="00D62383" w:rsidTr="005D758C"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Business, Economics and Finance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791AD9" w:rsidRPr="00D62383" w:rsidTr="005D758C"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791AD9" w:rsidRPr="00D62383" w:rsidTr="005D758C"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791AD9" w:rsidRPr="00D62383" w:rsidRDefault="00791AD9" w:rsidP="005D758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791AD9" w:rsidRPr="00D62383" w:rsidTr="005D758C">
        <w:trPr>
          <w:trHeight w:val="170"/>
        </w:trPr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Medical sciences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Metabolic Disorders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791AD9" w:rsidRPr="00D62383" w:rsidRDefault="00791AD9" w:rsidP="005D758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791AD9" w:rsidRPr="00D62383" w:rsidTr="005D758C">
        <w:trPr>
          <w:trHeight w:val="170"/>
        </w:trPr>
        <w:tc>
          <w:tcPr>
            <w:tcW w:w="9468" w:type="dxa"/>
            <w:shd w:val="clear" w:color="auto" w:fill="auto"/>
          </w:tcPr>
          <w:p w:rsidR="00791AD9" w:rsidRPr="00D62383" w:rsidRDefault="00791AD9" w:rsidP="005D758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Basic science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 &amp; Particle physics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 chemistry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791AD9" w:rsidRPr="00D62383" w:rsidRDefault="00791AD9" w:rsidP="00791AD9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:rsidR="00791AD9" w:rsidRPr="0061693C" w:rsidRDefault="00791AD9" w:rsidP="00791AD9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:rsidR="00791AD9" w:rsidRPr="004B72EC" w:rsidRDefault="00791AD9" w:rsidP="0021613C">
      <w:pPr>
        <w:autoSpaceDE w:val="0"/>
        <w:rPr>
          <w:rFonts w:asciiTheme="minorHAnsi" w:hAnsiTheme="minorHAnsi" w:cstheme="minorHAnsi"/>
          <w:bCs/>
          <w:lang w:val="fr-FR"/>
        </w:rPr>
      </w:pPr>
      <w:bookmarkStart w:id="0" w:name="_GoBack"/>
      <w:bookmarkEnd w:id="0"/>
    </w:p>
    <w:sectPr w:rsidR="00791AD9" w:rsidRPr="004B72EC" w:rsidSect="001B1340">
      <w:footerReference w:type="default" r:id="rId12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43" w:rsidRDefault="00C53E43">
      <w:pPr>
        <w:spacing w:after="0" w:line="240" w:lineRule="auto"/>
      </w:pPr>
      <w:r>
        <w:separator/>
      </w:r>
    </w:p>
  </w:endnote>
  <w:endnote w:type="continuationSeparator" w:id="0">
    <w:p w:rsidR="00C53E43" w:rsidRDefault="00C5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670"/>
    </w:tblGrid>
    <w:tr w:rsidR="00021824" w:rsidRPr="00021824" w:rsidTr="001B134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25" w:type="dxa"/>
            </w:tcPr>
            <w:p w:rsidR="00021824" w:rsidRPr="00791AD9" w:rsidRDefault="0021613C" w:rsidP="0021613C">
              <w:pPr>
                <w:tabs>
                  <w:tab w:val="center" w:pos="4550"/>
                  <w:tab w:val="left" w:pos="5818"/>
                </w:tabs>
                <w:ind w:right="260"/>
                <w:rPr>
                  <w:color w:val="548DD4" w:themeColor="text2" w:themeTint="99"/>
                  <w:spacing w:val="60"/>
                  <w:lang w:val="fr-FR"/>
                </w:rPr>
              </w:pPr>
              <w:r w:rsidRPr="00791AD9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Proposition thèse CNRS-L/UPD</w:t>
              </w:r>
            </w:p>
          </w:tc>
        </w:sdtContent>
      </w:sdt>
      <w:tc>
        <w:tcPr>
          <w:tcW w:w="5670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791AD9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791AD9">
            <w:rPr>
              <w:noProof/>
              <w:color w:val="17365D" w:themeColor="text2" w:themeShade="BF"/>
              <w:sz w:val="18"/>
              <w:szCs w:val="18"/>
            </w:rPr>
            <w:t>6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43" w:rsidRDefault="00C53E43">
      <w:pPr>
        <w:spacing w:after="0" w:line="240" w:lineRule="auto"/>
      </w:pPr>
      <w:r>
        <w:separator/>
      </w:r>
    </w:p>
  </w:footnote>
  <w:footnote w:type="continuationSeparator" w:id="0">
    <w:p w:rsidR="00C53E43" w:rsidRDefault="00C5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0F5E"/>
    <w:multiLevelType w:val="hybridMultilevel"/>
    <w:tmpl w:val="54583C76"/>
    <w:lvl w:ilvl="0" w:tplc="470E40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69A"/>
    <w:multiLevelType w:val="hybridMultilevel"/>
    <w:tmpl w:val="A06E22B4"/>
    <w:lvl w:ilvl="0" w:tplc="4FAA7C30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107888"/>
    <w:rsid w:val="00160E8E"/>
    <w:rsid w:val="00181E14"/>
    <w:rsid w:val="001B1340"/>
    <w:rsid w:val="00200DA2"/>
    <w:rsid w:val="0021613C"/>
    <w:rsid w:val="002402A3"/>
    <w:rsid w:val="002645D1"/>
    <w:rsid w:val="00270186"/>
    <w:rsid w:val="002E1F60"/>
    <w:rsid w:val="00302D4C"/>
    <w:rsid w:val="0031651B"/>
    <w:rsid w:val="003307ED"/>
    <w:rsid w:val="00382907"/>
    <w:rsid w:val="003A4A62"/>
    <w:rsid w:val="003B3F96"/>
    <w:rsid w:val="004802D6"/>
    <w:rsid w:val="004B72EC"/>
    <w:rsid w:val="004C0294"/>
    <w:rsid w:val="004E47BB"/>
    <w:rsid w:val="0051286B"/>
    <w:rsid w:val="00563942"/>
    <w:rsid w:val="00575451"/>
    <w:rsid w:val="006125D3"/>
    <w:rsid w:val="0061693C"/>
    <w:rsid w:val="00623CF7"/>
    <w:rsid w:val="006665FE"/>
    <w:rsid w:val="00691047"/>
    <w:rsid w:val="006A7F1D"/>
    <w:rsid w:val="006E2CFD"/>
    <w:rsid w:val="006E3AC1"/>
    <w:rsid w:val="00791AD9"/>
    <w:rsid w:val="007A42C8"/>
    <w:rsid w:val="007A656D"/>
    <w:rsid w:val="007D0270"/>
    <w:rsid w:val="007F0A60"/>
    <w:rsid w:val="007F5F0F"/>
    <w:rsid w:val="008001A4"/>
    <w:rsid w:val="00813AF6"/>
    <w:rsid w:val="00825E37"/>
    <w:rsid w:val="00850C37"/>
    <w:rsid w:val="00876D15"/>
    <w:rsid w:val="008B403E"/>
    <w:rsid w:val="008B5298"/>
    <w:rsid w:val="009B3CEB"/>
    <w:rsid w:val="00A23BAD"/>
    <w:rsid w:val="00A5196F"/>
    <w:rsid w:val="00AC072F"/>
    <w:rsid w:val="00AF19FC"/>
    <w:rsid w:val="00B21A68"/>
    <w:rsid w:val="00B41B3F"/>
    <w:rsid w:val="00B42172"/>
    <w:rsid w:val="00B547FC"/>
    <w:rsid w:val="00B723C7"/>
    <w:rsid w:val="00B95722"/>
    <w:rsid w:val="00BE6E21"/>
    <w:rsid w:val="00BE768C"/>
    <w:rsid w:val="00C11F5C"/>
    <w:rsid w:val="00C14D45"/>
    <w:rsid w:val="00C50F43"/>
    <w:rsid w:val="00C53E43"/>
    <w:rsid w:val="00C80086"/>
    <w:rsid w:val="00C935EC"/>
    <w:rsid w:val="00CE604F"/>
    <w:rsid w:val="00D11A89"/>
    <w:rsid w:val="00D1797B"/>
    <w:rsid w:val="00D4007F"/>
    <w:rsid w:val="00D46C26"/>
    <w:rsid w:val="00DA21C7"/>
    <w:rsid w:val="00DD0528"/>
    <w:rsid w:val="00DF3F1D"/>
    <w:rsid w:val="00E1153C"/>
    <w:rsid w:val="00ED51B1"/>
    <w:rsid w:val="00F10ED4"/>
    <w:rsid w:val="00F15847"/>
    <w:rsid w:val="00F37DBD"/>
    <w:rsid w:val="00F43C11"/>
    <w:rsid w:val="00F45940"/>
    <w:rsid w:val="00F627FB"/>
    <w:rsid w:val="00F83D3F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91AD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.elzein@cnrs.edu.l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1D1E54"/>
    <w:rsid w:val="001E74A4"/>
    <w:rsid w:val="001F528B"/>
    <w:rsid w:val="00313E7A"/>
    <w:rsid w:val="003B128D"/>
    <w:rsid w:val="00491DA1"/>
    <w:rsid w:val="006B2A29"/>
    <w:rsid w:val="00701BDF"/>
    <w:rsid w:val="008227AE"/>
    <w:rsid w:val="008D519F"/>
    <w:rsid w:val="00983411"/>
    <w:rsid w:val="00AB2F75"/>
    <w:rsid w:val="00BA6DB8"/>
    <w:rsid w:val="00CC403E"/>
    <w:rsid w:val="00CD58A7"/>
    <w:rsid w:val="00D14935"/>
    <w:rsid w:val="00DC2843"/>
    <w:rsid w:val="00F21931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2949-9079-45AE-81FD-84AEEC21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Proposition thèse CNRS-L/UPD</dc:creator>
  <cp:lastModifiedBy>Tamara ELZEIN</cp:lastModifiedBy>
  <cp:revision>2</cp:revision>
  <cp:lastPrinted>2016-03-10T11:00:00Z</cp:lastPrinted>
  <dcterms:created xsi:type="dcterms:W3CDTF">2017-04-25T11:54:00Z</dcterms:created>
  <dcterms:modified xsi:type="dcterms:W3CDTF">2017-04-25T11:54:00Z</dcterms:modified>
</cp:coreProperties>
</file>