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590"/>
      </w:tblGrid>
      <w:tr w:rsidR="004B72EC" w:rsidTr="007054EC">
        <w:tc>
          <w:tcPr>
            <w:tcW w:w="5670" w:type="dxa"/>
          </w:tcPr>
          <w:p w:rsidR="004B72EC" w:rsidRDefault="009B3CEB" w:rsidP="007054EC">
            <w:pPr>
              <w:pStyle w:val="Heading3"/>
              <w:ind w:left="0" w:right="-670" w:firstLine="0"/>
              <w:jc w:val="left"/>
              <w:outlineLvl w:val="2"/>
            </w:pP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  </w:t>
            </w:r>
            <w:r w:rsidR="00563942">
              <w:rPr>
                <w:noProof/>
                <w:lang w:val="fr-FR" w:eastAsia="fr-FR"/>
              </w:rPr>
              <w:drawing>
                <wp:inline distT="0" distB="0" distL="0" distR="0" wp14:anchorId="5415DB03" wp14:editId="657FD6C2">
                  <wp:extent cx="2416810" cy="872325"/>
                  <wp:effectExtent l="0" t="0" r="254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17" cy="91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color w:val="FF0000"/>
                <w:sz w:val="36"/>
                <w:szCs w:val="36"/>
                <w:lang w:val="fr-FR" w:eastAsia="fr-FR"/>
              </w:rPr>
              <w:t xml:space="preserve">    </w:t>
            </w:r>
          </w:p>
        </w:tc>
        <w:tc>
          <w:tcPr>
            <w:tcW w:w="4590" w:type="dxa"/>
          </w:tcPr>
          <w:p w:rsidR="004B72EC" w:rsidRDefault="007054EC" w:rsidP="007054EC">
            <w:pPr>
              <w:pStyle w:val="Heading3"/>
              <w:jc w:val="right"/>
              <w:outlineLvl w:val="2"/>
            </w:pPr>
            <w:r w:rsidRPr="007054EC">
              <w:rPr>
                <w:noProof/>
                <w:lang w:val="fr-FR" w:eastAsia="fr-FR"/>
              </w:rPr>
              <w:drawing>
                <wp:inline distT="0" distB="0" distL="0" distR="0">
                  <wp:extent cx="2076450" cy="847725"/>
                  <wp:effectExtent l="0" t="0" r="0" b="9525"/>
                  <wp:docPr id="4" name="Picture 4" descr="C:\Users\Lenovo\Desktop\LOGO\USEK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LOGO\USEK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6C26" w:rsidRDefault="00D46C26" w:rsidP="00BE768C">
      <w:pPr>
        <w:pStyle w:val="Heading3"/>
        <w:ind w:right="-670"/>
      </w:pPr>
    </w:p>
    <w:p w:rsidR="00BE768C" w:rsidRPr="00BE768C" w:rsidRDefault="00BE768C" w:rsidP="007054E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  <w:lang w:val="fr-FR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Bourses Doctorales CNRS-L/</w:t>
      </w:r>
      <w:r w:rsidR="007054E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>USEK</w:t>
      </w:r>
    </w:p>
    <w:p w:rsidR="00BE768C" w:rsidRPr="00BE768C" w:rsidRDefault="00BE768C" w:rsidP="00BE768C">
      <w:pPr>
        <w:pStyle w:val="Heading3"/>
        <w:ind w:right="-670"/>
        <w:rPr>
          <w:rFonts w:asciiTheme="minorHAnsi" w:hAnsiTheme="minorHAnsi" w:cstheme="minorHAnsi"/>
          <w:color w:val="0070C0"/>
          <w:sz w:val="72"/>
          <w:szCs w:val="72"/>
        </w:rPr>
      </w:pPr>
      <w:r w:rsidRPr="00BE768C">
        <w:rPr>
          <w:rFonts w:asciiTheme="minorHAnsi" w:hAnsiTheme="minorHAnsi" w:cstheme="minorHAnsi"/>
          <w:b/>
          <w:color w:val="0070C0"/>
          <w:sz w:val="72"/>
          <w:szCs w:val="72"/>
          <w:lang w:val="fr-FR"/>
        </w:rPr>
        <w:t xml:space="preserve">2016-2017 </w:t>
      </w:r>
    </w:p>
    <w:p w:rsidR="00BE768C" w:rsidRPr="00BE768C" w:rsidRDefault="00BE768C" w:rsidP="0029298A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</w:pPr>
      <w:r w:rsidRPr="00BE768C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>Bourses réservées aux candidats souhaitant préparer un doctorat à l’Université Saint-</w:t>
      </w:r>
      <w:r w:rsidR="0029298A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 xml:space="preserve">Esprit de </w:t>
      </w:r>
      <w:proofErr w:type="spellStart"/>
      <w:r w:rsidR="0029298A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>Kaslik</w:t>
      </w:r>
      <w:proofErr w:type="spellEnd"/>
      <w:r w:rsidRPr="00BE768C">
        <w:rPr>
          <w:rFonts w:asciiTheme="minorHAnsi" w:hAnsiTheme="minorHAnsi" w:cstheme="minorHAnsi"/>
          <w:i/>
          <w:iCs/>
          <w:color w:val="0070C0"/>
          <w:sz w:val="20"/>
          <w:szCs w:val="20"/>
          <w:u w:val="single"/>
          <w:lang w:val="fr-FR"/>
        </w:rPr>
        <w:t xml:space="preserve"> </w:t>
      </w:r>
    </w:p>
    <w:p w:rsidR="00D46C26" w:rsidRDefault="00575451" w:rsidP="007F5F0F">
      <w:pPr>
        <w:pStyle w:val="Heading3"/>
        <w:ind w:right="-6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C4A6325">
            <wp:extent cx="4854575" cy="343451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5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451" w:rsidRPr="00575451" w:rsidRDefault="00575451" w:rsidP="00575451">
      <w:pPr>
        <w:pStyle w:val="Heading1"/>
        <w:ind w:left="540" w:right="-40" w:firstLine="0"/>
        <w:jc w:val="both"/>
        <w:rPr>
          <w:rFonts w:asciiTheme="minorHAnsi" w:hAnsiTheme="minorHAnsi"/>
          <w:i/>
          <w:iCs/>
          <w:sz w:val="18"/>
          <w:szCs w:val="18"/>
          <w:lang w:val="fr-FR"/>
        </w:rPr>
      </w:pPr>
      <w:r w:rsidRPr="00575451">
        <w:rPr>
          <w:i/>
          <w:iCs/>
          <w:sz w:val="18"/>
          <w:szCs w:val="18"/>
          <w:u w:val="none"/>
          <w:lang w:val="fr-FR"/>
        </w:rPr>
        <w:t>Carte Morpho-Bathymétrique de la Méditerranée Orientale :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l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a mise à jour de la région du bassin levantin a bénéficié des données de la campagne bathymétrique SHALIMAR de 2003 menée avec les moyens navals de l’Ifremer français et avec une équipe franco-libanaise  de l’Institut de Physique du Globe </w:t>
      </w:r>
      <w:r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>et</w:t>
      </w:r>
      <w:r w:rsidRPr="00575451">
        <w:rPr>
          <w:rFonts w:asciiTheme="minorHAnsi" w:hAnsiTheme="minorHAnsi"/>
          <w:i/>
          <w:iCs/>
          <w:sz w:val="18"/>
          <w:szCs w:val="18"/>
          <w:u w:val="none"/>
          <w:lang w:val="fr-FR"/>
        </w:rPr>
        <w:t xml:space="preserve"> du CNRSL.</w:t>
      </w:r>
    </w:p>
    <w:p w:rsidR="00D46C26" w:rsidRDefault="00D46C26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6A7F1D" w:rsidRDefault="006A7F1D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6A7F1D" w:rsidRDefault="006A7F1D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022340" w:rsidRDefault="00022340" w:rsidP="0029298A">
      <w:pPr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lastRenderedPageBreak/>
        <w:t>Dans le cadre de l’accord entre l</w:t>
      </w:r>
      <w:r w:rsidRPr="007A42C8">
        <w:rPr>
          <w:rFonts w:asciiTheme="minorHAnsi" w:hAnsiTheme="minorHAnsi" w:cstheme="minorHAnsi"/>
          <w:lang w:val="fr-FR"/>
        </w:rPr>
        <w:t xml:space="preserve">e Conseil National de la Recherche Scientifique de la République Libanaise (CNRS-L) et </w:t>
      </w:r>
      <w:r w:rsidR="00D4007F">
        <w:rPr>
          <w:rFonts w:asciiTheme="minorHAnsi" w:hAnsiTheme="minorHAnsi" w:cstheme="minorHAnsi"/>
          <w:lang w:val="fr-FR"/>
        </w:rPr>
        <w:t>l’Université Saint-</w:t>
      </w:r>
      <w:r w:rsidR="0029298A">
        <w:rPr>
          <w:rFonts w:asciiTheme="minorHAnsi" w:hAnsiTheme="minorHAnsi" w:cstheme="minorHAnsi"/>
          <w:lang w:val="fr-FR"/>
        </w:rPr>
        <w:t xml:space="preserve">Esprit de </w:t>
      </w:r>
      <w:proofErr w:type="spellStart"/>
      <w:r w:rsidR="0029298A">
        <w:rPr>
          <w:rFonts w:asciiTheme="minorHAnsi" w:hAnsiTheme="minorHAnsi" w:cstheme="minorHAnsi"/>
          <w:lang w:val="fr-FR"/>
        </w:rPr>
        <w:t>Kaslik</w:t>
      </w:r>
      <w:proofErr w:type="spellEnd"/>
      <w:r>
        <w:rPr>
          <w:rFonts w:asciiTheme="minorHAnsi" w:hAnsiTheme="minorHAnsi" w:cstheme="minorHAnsi"/>
          <w:lang w:val="fr-FR"/>
        </w:rPr>
        <w:t xml:space="preserve"> </w:t>
      </w:r>
      <w:r w:rsidR="0029298A">
        <w:rPr>
          <w:rFonts w:asciiTheme="minorHAnsi" w:hAnsiTheme="minorHAnsi" w:cstheme="minorHAnsi"/>
          <w:lang w:val="fr-FR"/>
        </w:rPr>
        <w:t xml:space="preserve">(USEK) </w:t>
      </w:r>
      <w:r>
        <w:rPr>
          <w:rFonts w:asciiTheme="minorHAnsi" w:hAnsiTheme="minorHAnsi" w:cstheme="minorHAnsi"/>
          <w:lang w:val="fr-FR"/>
        </w:rPr>
        <w:t>pour le co-fin</w:t>
      </w:r>
      <w:r w:rsidR="003307ED">
        <w:rPr>
          <w:rFonts w:asciiTheme="minorHAnsi" w:hAnsiTheme="minorHAnsi" w:cstheme="minorHAnsi"/>
          <w:lang w:val="fr-FR"/>
        </w:rPr>
        <w:t>ancement des thèses de doctorat</w:t>
      </w:r>
      <w:r>
        <w:rPr>
          <w:rFonts w:asciiTheme="minorHAnsi" w:hAnsiTheme="minorHAnsi" w:cstheme="minorHAnsi"/>
          <w:lang w:val="fr-FR"/>
        </w:rPr>
        <w:t xml:space="preserve"> dans des thématiques </w:t>
      </w:r>
      <w:r w:rsidRPr="007A42C8">
        <w:rPr>
          <w:rFonts w:asciiTheme="minorHAnsi" w:hAnsiTheme="minorHAnsi" w:cstheme="minorHAnsi"/>
          <w:lang w:val="fr-FR"/>
        </w:rPr>
        <w:t>d’intérêt commun</w:t>
      </w:r>
      <w:r>
        <w:rPr>
          <w:rFonts w:asciiTheme="minorHAnsi" w:hAnsiTheme="minorHAnsi" w:cstheme="minorHAnsi"/>
          <w:lang w:val="fr-FR"/>
        </w:rPr>
        <w:t>,</w:t>
      </w:r>
      <w:r w:rsidRPr="007A42C8">
        <w:rPr>
          <w:rFonts w:asciiTheme="minorHAnsi" w:hAnsiTheme="minorHAnsi" w:cstheme="minorHAnsi"/>
          <w:lang w:val="fr-FR"/>
        </w:rPr>
        <w:t xml:space="preserve"> </w:t>
      </w:r>
      <w:r w:rsidR="0029298A">
        <w:rPr>
          <w:rFonts w:asciiTheme="minorHAnsi" w:hAnsiTheme="minorHAnsi" w:cstheme="minorHAnsi"/>
          <w:lang w:val="fr-FR"/>
        </w:rPr>
        <w:t>Quatre</w:t>
      </w:r>
      <w:r>
        <w:rPr>
          <w:rFonts w:asciiTheme="minorHAnsi" w:hAnsiTheme="minorHAnsi" w:cstheme="minorHAnsi"/>
          <w:lang w:val="fr-FR"/>
        </w:rPr>
        <w:t xml:space="preserve"> </w:t>
      </w:r>
      <w:r w:rsidR="00FB76D3">
        <w:rPr>
          <w:rFonts w:asciiTheme="minorHAnsi" w:hAnsiTheme="minorHAnsi" w:cstheme="minorHAnsi"/>
          <w:lang w:val="fr-FR"/>
        </w:rPr>
        <w:t xml:space="preserve">à Six </w:t>
      </w:r>
      <w:r w:rsidRPr="007A42C8">
        <w:rPr>
          <w:rFonts w:asciiTheme="minorHAnsi" w:hAnsiTheme="minorHAnsi" w:cstheme="minorHAnsi"/>
          <w:lang w:val="fr-FR"/>
        </w:rPr>
        <w:t>contrats de recherches doctorales pour l’année 201</w:t>
      </w:r>
      <w:r>
        <w:rPr>
          <w:rFonts w:asciiTheme="minorHAnsi" w:hAnsiTheme="minorHAnsi" w:cstheme="minorHAnsi"/>
          <w:lang w:val="fr-FR"/>
        </w:rPr>
        <w:t>6</w:t>
      </w:r>
      <w:r w:rsidRPr="007A42C8">
        <w:rPr>
          <w:rFonts w:asciiTheme="minorHAnsi" w:hAnsiTheme="minorHAnsi" w:cstheme="minorHAnsi"/>
          <w:lang w:val="fr-FR"/>
        </w:rPr>
        <w:t>-201</w:t>
      </w:r>
      <w:r>
        <w:rPr>
          <w:rFonts w:asciiTheme="minorHAnsi" w:hAnsiTheme="minorHAnsi" w:cstheme="minorHAnsi"/>
          <w:lang w:val="fr-FR"/>
        </w:rPr>
        <w:t>7</w:t>
      </w:r>
      <w:r w:rsidRPr="007A42C8">
        <w:rPr>
          <w:rFonts w:asciiTheme="minorHAnsi" w:hAnsiTheme="minorHAnsi" w:cstheme="minorHAnsi"/>
          <w:lang w:val="fr-FR"/>
        </w:rPr>
        <w:t xml:space="preserve"> seront mis en place</w:t>
      </w:r>
      <w:r>
        <w:rPr>
          <w:rFonts w:asciiTheme="minorHAnsi" w:hAnsiTheme="minorHAnsi" w:cstheme="minorHAnsi"/>
          <w:lang w:val="fr-FR"/>
        </w:rPr>
        <w:t>.</w:t>
      </w:r>
      <w:r w:rsidRPr="007A42C8">
        <w:rPr>
          <w:rFonts w:asciiTheme="minorHAnsi" w:hAnsiTheme="minorHAnsi" w:cstheme="minorHAnsi"/>
          <w:lang w:val="fr-FR"/>
        </w:rPr>
        <w:t xml:space="preserve"> </w:t>
      </w:r>
    </w:p>
    <w:p w:rsidR="00F15847" w:rsidRPr="00A5196F" w:rsidRDefault="00F15847" w:rsidP="007F5F0F">
      <w:pPr>
        <w:ind w:right="-670"/>
        <w:jc w:val="both"/>
        <w:rPr>
          <w:rFonts w:asciiTheme="minorHAnsi" w:hAnsiTheme="minorHAnsi" w:cstheme="minorHAnsi"/>
          <w:u w:val="single"/>
          <w:lang w:val="fr-FR"/>
        </w:rPr>
      </w:pPr>
      <w:r w:rsidRPr="00A5196F">
        <w:rPr>
          <w:rFonts w:asciiTheme="minorHAnsi" w:hAnsiTheme="minorHAnsi" w:cstheme="minorHAnsi"/>
          <w:i/>
          <w:iCs/>
          <w:u w:val="single"/>
          <w:lang w:val="fr-FR"/>
        </w:rPr>
        <w:t>Thématiques prioritaires pour l’année 2016-2017</w:t>
      </w:r>
    </w:p>
    <w:p w:rsidR="007A42C8" w:rsidRPr="007A42C8" w:rsidRDefault="009B3CEB" w:rsidP="0029298A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Tous les thèmes d’intérêts communs sont éligibles. Néanmoins, les thématiques et les sujets de thèse prioritaires pour  l’année 2016-2017 sont </w:t>
      </w:r>
      <w:r w:rsidR="00A5196F">
        <w:rPr>
          <w:rFonts w:asciiTheme="minorHAnsi" w:hAnsiTheme="minorHAnsi" w:cstheme="minorHAnsi"/>
          <w:lang w:val="fr-FR"/>
        </w:rPr>
        <w:t>détaillés dans l’</w:t>
      </w:r>
      <w:r w:rsidR="0006018B">
        <w:rPr>
          <w:rFonts w:asciiTheme="minorHAnsi" w:hAnsiTheme="minorHAnsi" w:cstheme="minorHAnsi"/>
          <w:lang w:val="fr-FR"/>
        </w:rPr>
        <w:t>annexe</w:t>
      </w:r>
      <w:r w:rsidR="00A5196F">
        <w:rPr>
          <w:rFonts w:asciiTheme="minorHAnsi" w:hAnsiTheme="minorHAnsi" w:cstheme="minorHAnsi"/>
          <w:lang w:val="fr-FR"/>
        </w:rPr>
        <w:t xml:space="preserve">. </w:t>
      </w:r>
    </w:p>
    <w:p w:rsidR="00D46C26" w:rsidRPr="007A42C8" w:rsidRDefault="009B3CEB" w:rsidP="0029298A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 xml:space="preserve">Il doit être cependant noté que si un candidat "exceptionnel" souhaite postuler sur une autre thématique, son dossier sera recevable. Mais à dossier égal, ceux qui correspondent aux thématiques </w:t>
      </w:r>
      <w:r w:rsidR="007F5F0F">
        <w:rPr>
          <w:rFonts w:asciiTheme="minorHAnsi" w:hAnsiTheme="minorHAnsi" w:cstheme="minorHAnsi"/>
          <w:lang w:val="fr-FR"/>
        </w:rPr>
        <w:t xml:space="preserve">prioritaires </w:t>
      </w:r>
      <w:r w:rsidRPr="007A42C8">
        <w:rPr>
          <w:rFonts w:asciiTheme="minorHAnsi" w:hAnsiTheme="minorHAnsi" w:cstheme="minorHAnsi"/>
          <w:lang w:val="fr-FR"/>
        </w:rPr>
        <w:t xml:space="preserve">seront retenus. </w:t>
      </w:r>
    </w:p>
    <w:p w:rsidR="00D46C26" w:rsidRDefault="009B3CEB" w:rsidP="0029298A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  <w:r w:rsidRPr="00825E37">
        <w:rPr>
          <w:rFonts w:asciiTheme="minorHAnsi" w:hAnsiTheme="minorHAnsi" w:cstheme="minorHAnsi"/>
          <w:lang w:val="fr-FR"/>
        </w:rPr>
        <w:t xml:space="preserve">Les dossiers seront déposés auprès </w:t>
      </w:r>
      <w:r w:rsidR="0029298A">
        <w:rPr>
          <w:rFonts w:asciiTheme="minorHAnsi" w:hAnsiTheme="minorHAnsi" w:cstheme="minorHAnsi"/>
          <w:lang w:val="fr-FR"/>
        </w:rPr>
        <w:t>du Collège Doctorale de l’USEK</w:t>
      </w:r>
      <w:r w:rsidR="00D4007F">
        <w:rPr>
          <w:rFonts w:asciiTheme="minorHAnsi" w:hAnsiTheme="minorHAnsi" w:cstheme="minorHAnsi"/>
          <w:lang w:val="fr-FR"/>
        </w:rPr>
        <w:t xml:space="preserve"> qui les transmettra</w:t>
      </w:r>
      <w:r w:rsidR="007F5F0F">
        <w:rPr>
          <w:rFonts w:asciiTheme="minorHAnsi" w:hAnsiTheme="minorHAnsi" w:cstheme="minorHAnsi"/>
          <w:lang w:val="fr-FR"/>
        </w:rPr>
        <w:t xml:space="preserve"> au CNRS-L. La </w:t>
      </w:r>
      <w:r w:rsidRPr="00825E37">
        <w:rPr>
          <w:rFonts w:asciiTheme="minorHAnsi" w:hAnsiTheme="minorHAnsi" w:cstheme="minorHAnsi"/>
          <w:lang w:val="fr-FR"/>
        </w:rPr>
        <w:t xml:space="preserve">sélection finale des </w:t>
      </w:r>
      <w:r w:rsidR="0061693C">
        <w:rPr>
          <w:rFonts w:asciiTheme="minorHAnsi" w:hAnsiTheme="minorHAnsi" w:cstheme="minorHAnsi"/>
          <w:lang w:val="fr-FR"/>
        </w:rPr>
        <w:t>lauréats</w:t>
      </w:r>
      <w:r w:rsidR="007F5F0F">
        <w:rPr>
          <w:rFonts w:asciiTheme="minorHAnsi" w:hAnsiTheme="minorHAnsi" w:cstheme="minorHAnsi"/>
          <w:lang w:val="fr-FR"/>
        </w:rPr>
        <w:t xml:space="preserve"> se</w:t>
      </w:r>
      <w:r w:rsidRPr="00825E37">
        <w:rPr>
          <w:rFonts w:asciiTheme="minorHAnsi" w:hAnsiTheme="minorHAnsi" w:cstheme="minorHAnsi"/>
          <w:lang w:val="fr-FR"/>
        </w:rPr>
        <w:t xml:space="preserve"> fera </w:t>
      </w:r>
      <w:r w:rsidR="0061693C">
        <w:rPr>
          <w:rFonts w:asciiTheme="minorHAnsi" w:hAnsiTheme="minorHAnsi" w:cstheme="minorHAnsi"/>
          <w:lang w:val="fr-FR"/>
        </w:rPr>
        <w:t xml:space="preserve">par un comité mixte des deux institutions. </w:t>
      </w:r>
    </w:p>
    <w:p w:rsidR="007A42C8" w:rsidRPr="007A42C8" w:rsidRDefault="007A42C8" w:rsidP="007F5F0F">
      <w:pPr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2E1F60" w:rsidRDefault="002E1F60" w:rsidP="007F5F0F">
      <w:pPr>
        <w:pStyle w:val="Heading2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Pièces Constitutives du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dossier de candidature</w:t>
      </w:r>
      <w:r w:rsidR="009B3CEB" w:rsidRPr="002E1F60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</w:t>
      </w:r>
    </w:p>
    <w:p w:rsidR="002E1F60" w:rsidRPr="00022340" w:rsidRDefault="002E1F6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color w:val="000000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Dossier de candidature dûment rempli et signé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Extrait d’état civil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Copie du Baccalauréat libanais 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CV + copie des diplômes universitaires obtenus + relevé des notes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Lettre de motivation du candidat + deux lettres de recommandations</w:t>
      </w:r>
    </w:p>
    <w:p w:rsidR="00022340" w:rsidRPr="00022340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>Documents Scientifiques (publications etc.)</w:t>
      </w:r>
    </w:p>
    <w:p w:rsidR="00022340" w:rsidRPr="00C80086" w:rsidRDefault="00022340" w:rsidP="007F5F0F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 w:rsidRPr="00022340">
        <w:rPr>
          <w:rFonts w:cstheme="minorHAnsi"/>
          <w:color w:val="000000"/>
          <w:sz w:val="24"/>
          <w:szCs w:val="24"/>
          <w:lang w:val="fr-FR"/>
        </w:rPr>
        <w:t xml:space="preserve">Admission(s) au programme de doctorat </w:t>
      </w:r>
    </w:p>
    <w:p w:rsidR="00C80086" w:rsidRPr="00F83D3F" w:rsidRDefault="004B72EC" w:rsidP="004B72EC">
      <w:pPr>
        <w:pStyle w:val="ListParagraph"/>
        <w:numPr>
          <w:ilvl w:val="0"/>
          <w:numId w:val="6"/>
        </w:numPr>
        <w:autoSpaceDE w:val="0"/>
        <w:spacing w:line="360" w:lineRule="auto"/>
        <w:ind w:right="-670"/>
        <w:rPr>
          <w:rFonts w:cstheme="minorHAnsi"/>
          <w:sz w:val="24"/>
          <w:szCs w:val="24"/>
          <w:lang w:val="fr-FR"/>
        </w:rPr>
      </w:pPr>
      <w:r>
        <w:rPr>
          <w:rFonts w:cstheme="minorHAnsi"/>
          <w:color w:val="000000"/>
          <w:sz w:val="24"/>
          <w:szCs w:val="24"/>
          <w:lang w:val="fr-FR"/>
        </w:rPr>
        <w:t>Copie signée, p</w:t>
      </w:r>
      <w:r w:rsidR="00BD7D5E">
        <w:rPr>
          <w:rFonts w:cstheme="minorHAnsi"/>
          <w:color w:val="000000"/>
          <w:sz w:val="24"/>
          <w:szCs w:val="24"/>
          <w:lang w:val="fr-FR"/>
        </w:rPr>
        <w:t>ar le directeur de thèse à l’USEK</w:t>
      </w:r>
      <w:r>
        <w:rPr>
          <w:rFonts w:cstheme="minorHAnsi"/>
          <w:color w:val="000000"/>
          <w:sz w:val="24"/>
          <w:szCs w:val="24"/>
          <w:lang w:val="fr-FR"/>
        </w:rPr>
        <w:t xml:space="preserve">, de la </w:t>
      </w:r>
      <w:r w:rsidR="00C80086" w:rsidRPr="00F83D3F">
        <w:rPr>
          <w:rFonts w:cstheme="minorHAnsi"/>
          <w:color w:val="000000"/>
          <w:sz w:val="24"/>
          <w:szCs w:val="24"/>
          <w:lang w:val="fr-FR"/>
        </w:rPr>
        <w:t xml:space="preserve">Charte d’éthique </w:t>
      </w:r>
      <w:r>
        <w:rPr>
          <w:rFonts w:cstheme="minorHAnsi"/>
          <w:color w:val="000000"/>
          <w:sz w:val="24"/>
          <w:szCs w:val="24"/>
          <w:lang w:val="fr-FR"/>
        </w:rPr>
        <w:t>et de déontologie du CNRS-L.</w:t>
      </w:r>
      <w:bookmarkStart w:id="0" w:name="_GoBack"/>
      <w:bookmarkEnd w:id="0"/>
    </w:p>
    <w:p w:rsidR="0029298A" w:rsidRPr="0029298A" w:rsidRDefault="0029298A" w:rsidP="00FB76D3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Les dossiers de candidature doivent être déposés </w:t>
      </w:r>
      <w:r w:rsidRPr="0029298A">
        <w:rPr>
          <w:rFonts w:asciiTheme="minorHAnsi" w:hAnsiTheme="minorHAnsi" w:cstheme="minorHAnsi"/>
          <w:b/>
          <w:bCs/>
          <w:color w:val="FF0000"/>
          <w:sz w:val="28"/>
          <w:szCs w:val="28"/>
          <w:lang w:val="fr-FR"/>
        </w:rPr>
        <w:t xml:space="preserve">avant le </w:t>
      </w:r>
      <w:r w:rsidR="00FB76D3">
        <w:rPr>
          <w:rFonts w:asciiTheme="minorHAnsi" w:hAnsiTheme="minorHAnsi" w:cstheme="minorHAnsi"/>
          <w:b/>
          <w:bCs/>
          <w:color w:val="FF0000"/>
          <w:sz w:val="28"/>
          <w:szCs w:val="28"/>
          <w:lang w:val="fr-FR"/>
        </w:rPr>
        <w:t>23</w:t>
      </w:r>
      <w:r w:rsidRPr="0029298A">
        <w:rPr>
          <w:rFonts w:asciiTheme="minorHAnsi" w:hAnsiTheme="minorHAnsi" w:cstheme="minorHAnsi"/>
          <w:b/>
          <w:bCs/>
          <w:color w:val="FF0000"/>
          <w:sz w:val="28"/>
          <w:szCs w:val="28"/>
          <w:lang w:val="fr-FR"/>
        </w:rPr>
        <w:t xml:space="preserve">  juin 2016</w:t>
      </w:r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au :</w:t>
      </w:r>
    </w:p>
    <w:p w:rsidR="0029298A" w:rsidRPr="0029298A" w:rsidRDefault="0029298A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>Collège Doctorale</w:t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, </w:t>
      </w:r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Université Saint-Esprit de </w:t>
      </w:r>
      <w:proofErr w:type="spellStart"/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>Kaslik</w:t>
      </w:r>
      <w:proofErr w:type="spellEnd"/>
    </w:p>
    <w:p w:rsidR="0029298A" w:rsidRDefault="0029298A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B.P. 446 – </w:t>
      </w:r>
      <w:proofErr w:type="spellStart"/>
      <w:r w:rsidRPr="0029298A">
        <w:rPr>
          <w:rFonts w:asciiTheme="minorHAnsi" w:hAnsiTheme="minorHAnsi" w:cstheme="minorHAnsi"/>
          <w:b/>
          <w:bCs/>
          <w:sz w:val="28"/>
          <w:szCs w:val="28"/>
          <w:lang w:val="fr-FR"/>
        </w:rPr>
        <w:t>Jounieh</w:t>
      </w:r>
      <w:proofErr w:type="spellEnd"/>
    </w:p>
    <w:p w:rsidR="001762BF" w:rsidRDefault="001762BF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1762BF" w:rsidRDefault="001762BF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1762BF" w:rsidRDefault="001762BF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1762BF" w:rsidRPr="0029298A" w:rsidRDefault="001762BF" w:rsidP="0029298A">
      <w:pPr>
        <w:autoSpaceDE w:val="0"/>
        <w:spacing w:after="0"/>
        <w:ind w:right="-670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022340" w:rsidRPr="00022340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lastRenderedPageBreak/>
        <w:t xml:space="preserve">Dossier de candidature </w:t>
      </w: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(au Liban)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du laboratoire de rattachement (au Liban) : </w:t>
      </w:r>
    </w:p>
    <w:p w:rsidR="00022340" w:rsidRDefault="00022340" w:rsidP="007F5F0F">
      <w:pPr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lang w:val="fr-FR"/>
        </w:rPr>
        <w:t>Nom du Directeur de Thèse (à l</w:t>
      </w:r>
      <w:r>
        <w:rPr>
          <w:rFonts w:asciiTheme="minorHAnsi" w:hAnsiTheme="minorHAnsi" w:cstheme="minorHAnsi"/>
          <w:lang w:val="fr-FR"/>
        </w:rPr>
        <w:t>’étranger</w:t>
      </w:r>
      <w:r w:rsidRPr="007A42C8">
        <w:rPr>
          <w:rFonts w:asciiTheme="minorHAnsi" w:hAnsiTheme="minorHAnsi" w:cstheme="minorHAnsi"/>
          <w:lang w:val="fr-FR"/>
        </w:rPr>
        <w:t>) :</w:t>
      </w:r>
    </w:p>
    <w:p w:rsidR="00022340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(à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) 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 w:rsidRP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FB76D3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9B3CEB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                                                           </w:t>
      </w: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Pr="00022340">
        <w:rPr>
          <w:rFonts w:asciiTheme="minorHAnsi" w:hAnsiTheme="minorHAnsi" w:cstheme="minorHAnsi"/>
          <w:iCs/>
          <w:u w:val="none"/>
          <w:lang w:val="fr-FR"/>
        </w:rPr>
        <w:t xml:space="preserve"> 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FB76D3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FB76D3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FB76D3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9298A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2E1F6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l’US</w:t>
      </w:r>
      <w:r w:rsidR="0029298A">
        <w:rPr>
          <w:rFonts w:asciiTheme="minorHAnsi" w:hAnsiTheme="minorHAnsi" w:cstheme="minorHAnsi"/>
          <w:color w:val="000000"/>
          <w:lang w:val="fr-FR"/>
        </w:rPr>
        <w:t>EK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(rajouter si nécessaire)</w:t>
      </w:r>
    </w:p>
    <w:p w:rsidR="00D46C26" w:rsidRPr="00B547FC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organisme 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D46C26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de l’équipe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876D15" w:rsidRDefault="00876D15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876D15" w:rsidRPr="007A42C8" w:rsidRDefault="00876D15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Si oui, préciser</w:t>
      </w:r>
      <w:r w:rsidR="00160E8E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C6206C">
        <w:rPr>
          <w:rFonts w:asciiTheme="minorHAnsi" w:hAnsiTheme="minorHAnsi" w:cstheme="minorHAnsi"/>
          <w:color w:val="000000"/>
          <w:lang w:val="fr-FR"/>
        </w:rPr>
        <w:t>et compléter la rubrique suivante</w:t>
      </w:r>
      <w:r>
        <w:rPr>
          <w:rFonts w:asciiTheme="minorHAnsi" w:hAnsiTheme="minorHAnsi" w:cstheme="minorHAnsi"/>
          <w:color w:val="000000"/>
          <w:lang w:val="fr-FR"/>
        </w:rPr>
        <w:t xml:space="preserve">: </w:t>
      </w:r>
    </w:p>
    <w:p w:rsidR="00691047" w:rsidRPr="00691047" w:rsidRDefault="00691047" w:rsidP="007F5F0F">
      <w:pPr>
        <w:ind w:right="-670"/>
        <w:rPr>
          <w:lang w:val="fr-FR"/>
        </w:rPr>
      </w:pPr>
    </w:p>
    <w:p w:rsidR="00D46C26" w:rsidRPr="00691047" w:rsidRDefault="00623CF7" w:rsidP="00C6206C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lastRenderedPageBreak/>
        <w:t>F</w:t>
      </w:r>
      <w:r w:rsidR="009B3CEB" w:rsidRP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>iche de Renseignements</w:t>
      </w:r>
      <w:r w:rsidR="00691047">
        <w:rPr>
          <w:rFonts w:asciiTheme="minorHAnsi" w:hAnsiTheme="minorHAnsi" w:cstheme="minorHAnsi"/>
          <w:color w:val="000000"/>
          <w:sz w:val="52"/>
          <w:szCs w:val="52"/>
          <w:lang w:val="fr-FR"/>
        </w:rPr>
        <w:t xml:space="preserve"> </w:t>
      </w:r>
      <w:r w:rsidR="009B3CEB" w:rsidRPr="00691047">
        <w:rPr>
          <w:rFonts w:asciiTheme="minorHAnsi" w:hAnsiTheme="minorHAnsi" w:cstheme="minorHAnsi"/>
          <w:color w:val="000000"/>
          <w:lang w:val="fr-FR"/>
        </w:rPr>
        <w:t>sur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691047">
        <w:rPr>
          <w:rFonts w:asciiTheme="minorHAnsi" w:hAnsiTheme="minorHAnsi" w:cstheme="minorHAnsi"/>
          <w:color w:val="000000"/>
          <w:lang w:val="fr-FR"/>
        </w:rPr>
        <w:t>à l’étranger</w:t>
      </w:r>
      <w:r w:rsidR="0006018B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(s</w:t>
      </w:r>
      <w:r w:rsidR="00C6206C">
        <w:rPr>
          <w:rFonts w:asciiTheme="minorHAnsi" w:hAnsiTheme="minorHAnsi" w:cstheme="minorHAnsi"/>
          <w:color w:val="000000"/>
          <w:sz w:val="24"/>
          <w:szCs w:val="24"/>
          <w:lang w:val="fr-FR"/>
        </w:rPr>
        <w:t>i applicable</w:t>
      </w:r>
      <w:r w:rsidR="0006018B" w:rsidRPr="0006018B">
        <w:rPr>
          <w:rFonts w:asciiTheme="minorHAnsi" w:hAnsiTheme="minorHAnsi" w:cstheme="minorHAnsi"/>
          <w:color w:val="000000"/>
          <w:sz w:val="24"/>
          <w:szCs w:val="24"/>
          <w:lang w:val="fr-FR"/>
        </w:rPr>
        <w:t>)</w:t>
      </w:r>
    </w:p>
    <w:p w:rsidR="00623CF7" w:rsidRPr="00107888" w:rsidRDefault="00623CF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>auquel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Le Directeur de thèse fait-il partie du laboratoire d’accueil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Si non, précisez son rattachement et ses coordonnées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>
        <w:rPr>
          <w:rFonts w:asciiTheme="minorHAnsi" w:hAnsiTheme="minorHAnsi" w:cstheme="minorHAnsi"/>
          <w:color w:val="000000"/>
          <w:lang w:val="fr-FR"/>
        </w:rPr>
        <w:t xml:space="preserve">de l’équipe (pertinentes au sujet proposé) : </w:t>
      </w:r>
    </w:p>
    <w:p w:rsidR="00691047" w:rsidRDefault="00691047" w:rsidP="007F5F0F">
      <w:pPr>
        <w:ind w:right="-670"/>
        <w:rPr>
          <w:lang w:val="fr-FR"/>
        </w:rPr>
      </w:pPr>
    </w:p>
    <w:p w:rsidR="00D46C26" w:rsidRPr="00F10ED4" w:rsidRDefault="009B3CEB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u w:val="single"/>
          <w:lang w:val="fr-FR"/>
        </w:rPr>
        <w:t>Sujet de thèse</w:t>
      </w:r>
      <w:r w:rsidR="00F10ED4">
        <w:rPr>
          <w:rFonts w:asciiTheme="minorHAnsi" w:hAnsiTheme="minorHAnsi" w:cstheme="minorHAnsi"/>
          <w:u w:val="single"/>
          <w:lang w:val="fr-FR"/>
        </w:rPr>
        <w:t xml:space="preserve"> </w:t>
      </w:r>
    </w:p>
    <w:p w:rsidR="00D46C26" w:rsidRPr="007A42C8" w:rsidRDefault="009B3CEB" w:rsidP="007F5F0F">
      <w:pPr>
        <w:autoSpaceDE w:val="0"/>
        <w:ind w:right="-670"/>
        <w:jc w:val="center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i/>
          <w:iCs/>
          <w:color w:val="000000"/>
          <w:sz w:val="20"/>
          <w:szCs w:val="20"/>
          <w:lang w:val="fr-FR"/>
        </w:rPr>
        <w:t>A faire signer obligatoirement par tous les partenaires</w:t>
      </w:r>
    </w:p>
    <w:p w:rsidR="00D46C26" w:rsidRPr="007A42C8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7A42C8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   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lastRenderedPageBreak/>
        <w:t>*La thématique sous laquelle s’inscrit la thèse fait-elle partie des priorités du CNRS-L pour l’année 2016-2017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3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8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EF313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EF3139">
        <w:rPr>
          <w:rFonts w:asciiTheme="minorHAnsi" w:hAnsiTheme="minorHAnsi" w:cs="Garamond-BookCondensedItalic;Ti"/>
          <w:bCs/>
          <w:lang w:val="fr-FR"/>
        </w:rPr>
        <w:t>Collège Doctorale de l’USEK</w:t>
      </w:r>
    </w:p>
    <w:p w:rsidR="00207E77" w:rsidRDefault="00207E77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107888" w:rsidRDefault="00B42172" w:rsidP="00107888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Annexe: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  </w:t>
      </w:r>
      <w:r w:rsidR="00107888">
        <w:rPr>
          <w:rFonts w:asciiTheme="minorHAnsi" w:hAnsiTheme="minorHAnsi"/>
          <w:sz w:val="22"/>
          <w:szCs w:val="22"/>
          <w:lang w:val="fr-FR"/>
        </w:rPr>
        <w:t>thématiques prioritaires pour les bourses doctorales 2016-2017</w:t>
      </w:r>
      <w:r w:rsidR="00107888">
        <w:rPr>
          <w:rFonts w:asciiTheme="minorHAnsi" w:hAnsiTheme="minorHAnsi" w:hint="cs"/>
          <w:sz w:val="22"/>
          <w:szCs w:val="22"/>
          <w:rtl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Cultural heritage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Archaeology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Protection, conservation and restoration of artifacts and ancient manuscripts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rPr>
                <w:lang w:val="fr-FR"/>
              </w:rPr>
              <w:t>Archaeometry</w:t>
            </w:r>
            <w:proofErr w:type="spellEnd"/>
          </w:p>
          <w:p w:rsidR="00107888" w:rsidRPr="00107888" w:rsidRDefault="00107888" w:rsidP="00AB458F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الإرث الثقافي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علم الآثار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حماية, حفظ و ترميم اللقى الأثرية و المخطوطات القديمة</w:t>
            </w:r>
          </w:p>
          <w:p w:rsidR="00107888" w:rsidRPr="00D36B46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 إستخدام تقنيات كيميائية و فيزيائية و هندسية في علم الآثار 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Arabic language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Arabic linguistics, dynamism, and history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Cognitive linguistics (in Arabic)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History of Science in Arabic civilization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107888">
              <w:t>Arabization</w:t>
            </w:r>
            <w:proofErr w:type="spellEnd"/>
            <w:r w:rsidRPr="00107888">
              <w:t xml:space="preserve"> of </w:t>
            </w:r>
            <w:proofErr w:type="spellStart"/>
            <w:r w:rsidRPr="00107888">
              <w:t>softwares</w:t>
            </w:r>
            <w:proofErr w:type="spellEnd"/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اللغة العربية و التاريخ</w:t>
            </w:r>
          </w:p>
          <w:p w:rsidR="00107888" w:rsidRDefault="00107888" w:rsidP="00AB458F">
            <w:pPr>
              <w:pStyle w:val="ListParagraph"/>
              <w:bidi/>
              <w:rPr>
                <w:rtl/>
              </w:rPr>
            </w:pPr>
            <w:r>
              <w:rPr>
                <w:rFonts w:hint="cs"/>
                <w:rtl/>
              </w:rPr>
              <w:t>- اللسانيات العربية, ديناميتها, و تاريخها</w:t>
            </w:r>
          </w:p>
          <w:p w:rsidR="00107888" w:rsidRDefault="00107888" w:rsidP="00AB458F">
            <w:pPr>
              <w:pStyle w:val="ListParagraph"/>
              <w:bidi/>
              <w:rPr>
                <w:rtl/>
                <w:lang w:bidi="ar-LB"/>
              </w:rPr>
            </w:pPr>
            <w:r>
              <w:rPr>
                <w:rFonts w:hint="cs"/>
                <w:rtl/>
              </w:rPr>
              <w:t>- اللغويات المعرفية</w:t>
            </w:r>
            <w:r>
              <w:t xml:space="preserve"> </w:t>
            </w:r>
            <w:r>
              <w:rPr>
                <w:rFonts w:hint="cs"/>
                <w:rtl/>
                <w:lang w:bidi="ar-LB"/>
              </w:rPr>
              <w:t xml:space="preserve"> (في العربية)</w:t>
            </w:r>
          </w:p>
          <w:p w:rsidR="00107888" w:rsidRDefault="00107888" w:rsidP="00AB458F">
            <w:pPr>
              <w:pStyle w:val="ListParagraph"/>
              <w:bidi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- تاريخ العلوم في الحضارة العربية</w:t>
            </w:r>
          </w:p>
          <w:p w:rsidR="00107888" w:rsidRPr="007D0270" w:rsidRDefault="00107888" w:rsidP="007D0270">
            <w:pPr>
              <w:pStyle w:val="ListParagraph"/>
              <w:bidi/>
              <w:rPr>
                <w:lang w:val="fr-FR" w:bidi="ar-LB"/>
              </w:rPr>
            </w:pPr>
            <w:r>
              <w:rPr>
                <w:rFonts w:hint="cs"/>
                <w:rtl/>
                <w:lang w:bidi="ar-LB"/>
              </w:rPr>
              <w:t>- تعريب البرمجيات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Sociology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>political</w:t>
            </w:r>
            <w:proofErr w:type="spellEnd"/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Migration</w:t>
            </w:r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sociology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Conflict resolution and Post-conflict societies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Gender and feminist studies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Ethics in media coverage of conflicts</w:t>
            </w:r>
            <w:r w:rsidRPr="00107888">
              <w:rPr>
                <w:rtl/>
              </w:rPr>
              <w:t xml:space="preserve"> </w:t>
            </w:r>
            <w:r w:rsidRPr="00107888">
              <w:t xml:space="preserve"> (conventional and social medias)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العلوم الإجتماعية و السياسية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سوسيولوجيا الهجرة و النزوح</w:t>
            </w:r>
          </w:p>
          <w:p w:rsidR="00107888" w:rsidRPr="00366E35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فض النزاعات و مجتمعات </w:t>
            </w:r>
            <w:r>
              <w:rPr>
                <w:rFonts w:hint="cs"/>
                <w:rtl/>
                <w:lang w:val="fr-FR" w:bidi="ar-LB"/>
              </w:rPr>
              <w:t>ما بعد النزاع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الدراسات الجندرية و النسوية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bidi="ar-LB"/>
              </w:rPr>
              <w:t>أخلاقيات التغطية الإعلامية للنزاعات (الوسائل الإعلامية التقليدية و وسائل التواصل الإجتماعي)</w:t>
            </w: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Economics and Finance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Entrepreneurial university and innovation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Economy </w:t>
            </w:r>
            <w:r w:rsidRPr="00107888">
              <w:rPr>
                <w:lang w:val="fr-FR"/>
              </w:rPr>
              <w:t>of</w:t>
            </w:r>
            <w:r w:rsidRPr="00107888">
              <w:t xml:space="preserve"> conflict areas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Lebanon as potential destination for offshoring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 xml:space="preserve">Actuarial science and Financial risk management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t>Mathematical and computer modeling applied to finance and economy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</w:pPr>
            <w:r>
              <w:rPr>
                <w:rFonts w:hint="cs"/>
                <w:rtl/>
              </w:rPr>
              <w:t>إقتصاد و 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الجامعة الريادية و الإبداع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 xml:space="preserve">إقتصاد مناطق النزاع 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>
              <w:rPr>
                <w:rFonts w:hint="cs"/>
                <w:rtl/>
                <w:lang w:bidi="ar-LB"/>
              </w:rPr>
              <w:t>لبنان كوجهة محتملة في إعادة التموضع الإقتصادي العالمي</w:t>
            </w:r>
          </w:p>
          <w:p w:rsidR="00107888" w:rsidRPr="000E0C94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lang w:bidi="ar-LB"/>
              </w:rPr>
            </w:pPr>
            <w:r w:rsidRPr="00FE67CC">
              <w:rPr>
                <w:rFonts w:hint="cs"/>
                <w:rtl/>
                <w:lang w:val="fr-FR" w:bidi="ar-LB"/>
              </w:rPr>
              <w:t>العلم الأكتواري</w:t>
            </w:r>
            <w:r w:rsidRPr="00FE67CC">
              <w:rPr>
                <w:lang w:val="fr-FR" w:bidi="ar-LB"/>
              </w:rPr>
              <w:t xml:space="preserve"> </w:t>
            </w:r>
            <w:r w:rsidRPr="00FE67CC">
              <w:rPr>
                <w:rFonts w:hint="cs"/>
                <w:rtl/>
                <w:lang w:val="fr-FR" w:bidi="ar-LB"/>
              </w:rPr>
              <w:t xml:space="preserve"> و إدارة المخاطر المالية</w:t>
            </w:r>
          </w:p>
          <w:p w:rsidR="00107888" w:rsidRDefault="00107888" w:rsidP="0010788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tl/>
                <w:lang w:bidi="ar-LB"/>
              </w:rPr>
            </w:pPr>
            <w:r>
              <w:rPr>
                <w:rFonts w:hint="cs"/>
                <w:rtl/>
                <w:lang w:val="fr-FR" w:bidi="ar-LB"/>
              </w:rPr>
              <w:t>تطبيقات البرمجة الرياضية و المعلوماتية في العلوم المالية و الإقتصادية</w:t>
            </w:r>
          </w:p>
          <w:p w:rsidR="00107888" w:rsidRPr="00D200F5" w:rsidRDefault="00107888" w:rsidP="00AB458F">
            <w:pPr>
              <w:rPr>
                <w:lang w:val="fr-FR"/>
              </w:rPr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Environment and natural resources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Valorization of Lebanese coastal zones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Petroleum studies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Sustainable water management</w:t>
            </w:r>
          </w:p>
          <w:p w:rsidR="00107888" w:rsidRPr="00107888" w:rsidRDefault="00107888" w:rsidP="00FA6A11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Renewable energy</w:t>
            </w:r>
            <w:r w:rsidR="007D027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Biodiversity and speciation</w:t>
            </w:r>
          </w:p>
          <w:p w:rsidR="000368CE" w:rsidRPr="00107888" w:rsidRDefault="000368CE" w:rsidP="00AB458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-             </w:t>
            </w:r>
            <w:r>
              <w:rPr>
                <w:rFonts w:ascii="Calibri" w:hAnsi="Calibri"/>
                <w:sz w:val="22"/>
                <w:szCs w:val="22"/>
              </w:rPr>
              <w:t>Geophysics, geology, geodesy</w:t>
            </w:r>
          </w:p>
          <w:p w:rsidR="00107888" w:rsidRPr="00107888" w:rsidRDefault="00107888" w:rsidP="00AB458F">
            <w:pPr>
              <w:ind w:left="697" w:hanging="697"/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Mitigation &amp; management of natural risks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Air quality</w:t>
            </w:r>
          </w:p>
          <w:p w:rsidR="00107888" w:rsidRPr="00107888" w:rsidRDefault="00107888" w:rsidP="007D027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hanging="743"/>
            </w:pPr>
            <w:r w:rsidRPr="00107888">
              <w:t>Urban planning in the age of climate change</w:t>
            </w:r>
          </w:p>
        </w:tc>
        <w:tc>
          <w:tcPr>
            <w:tcW w:w="4675" w:type="dxa"/>
          </w:tcPr>
          <w:p w:rsidR="00107888" w:rsidRDefault="00107888" w:rsidP="00AB458F">
            <w:pPr>
              <w:pStyle w:val="ListParagraph"/>
              <w:bidi/>
            </w:pPr>
          </w:p>
          <w:p w:rsidR="00107888" w:rsidRDefault="00107888" w:rsidP="00AB458F">
            <w:pPr>
              <w:pStyle w:val="ListParagraph"/>
              <w:bidi/>
            </w:pPr>
          </w:p>
        </w:tc>
      </w:tr>
      <w:tr w:rsidR="00107888" w:rsidTr="00AB458F"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 xml:space="preserve">Agriculture and food 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Challenges of agricultural activities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Food safety and food industry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Veterinary medicine</w:t>
            </w:r>
          </w:p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-</w:t>
            </w:r>
            <w:r w:rsidRPr="00107888">
              <w:rPr>
                <w:rFonts w:asciiTheme="minorHAnsi" w:hAnsiTheme="minorHAnsi"/>
                <w:sz w:val="22"/>
                <w:szCs w:val="22"/>
              </w:rPr>
              <w:tab/>
              <w:t>Pest and Alien species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</w:rPr>
            </w:pPr>
            <w:r w:rsidRPr="00107888">
              <w:rPr>
                <w:rFonts w:asciiTheme="minorHAnsi" w:hAnsiTheme="minorHAnsi"/>
                <w:sz w:val="22"/>
                <w:szCs w:val="22"/>
              </w:rPr>
              <w:t>Medical sciences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Addictive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Cancer Research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>Cardiovascular diseases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Clinical pharmacology. Pharmacy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lastRenderedPageBreak/>
              <w:t xml:space="preserve">Clinical Immunology and Immunopathology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Diseases of Bones and Joints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Endocrinology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Geriatrics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Infectious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Medical Microbiology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Mental Disorders, Psychosomatic Diseases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Metabolic Disorders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Methods of Epidemiology and Preventive Medicine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Psychiatry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</w:pPr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  <w:lang w:val="en-US"/>
              </w:rPr>
              <w:t xml:space="preserve">Neurophysiology and Brain Research.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ajorBidi"/>
              </w:rPr>
            </w:pPr>
            <w:r w:rsidRPr="00107888">
              <w:rPr>
                <w:rFonts w:cstheme="majorBidi"/>
              </w:rPr>
              <w:t xml:space="preserve">Public Health and Health Services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Respiratory Diseases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107888">
              <w:rPr>
                <w:rFonts w:cstheme="majorBidi"/>
              </w:rPr>
              <w:t>Ethics in medicine and medical research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  <w:tr w:rsidR="00107888" w:rsidTr="00AB458F">
        <w:trPr>
          <w:trHeight w:val="170"/>
        </w:trPr>
        <w:tc>
          <w:tcPr>
            <w:tcW w:w="4675" w:type="dxa"/>
          </w:tcPr>
          <w:p w:rsidR="00107888" w:rsidRPr="00107888" w:rsidRDefault="00107888" w:rsidP="00AB458F">
            <w:pPr>
              <w:rPr>
                <w:rFonts w:asciiTheme="minorHAnsi" w:hAnsiTheme="minorHAnsi"/>
                <w:sz w:val="22"/>
                <w:szCs w:val="22"/>
                <w:lang w:val="fr-FR"/>
              </w:rPr>
            </w:pPr>
            <w:r w:rsidRPr="00107888">
              <w:rPr>
                <w:rFonts w:asciiTheme="minorHAnsi" w:hAnsiTheme="minorHAnsi"/>
                <w:sz w:val="22"/>
                <w:szCs w:val="22"/>
                <w:lang w:val="fr-FR"/>
              </w:rPr>
              <w:lastRenderedPageBreak/>
              <w:t>Basic science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Theoretical</w:t>
            </w:r>
            <w:proofErr w:type="spellEnd"/>
            <w:r w:rsidRPr="00107888">
              <w:rPr>
                <w:lang w:val="fr-FR"/>
              </w:rPr>
              <w:t xml:space="preserve"> and </w:t>
            </w:r>
            <w:proofErr w:type="spellStart"/>
            <w:r w:rsidRPr="00107888">
              <w:rPr>
                <w:lang w:val="fr-FR"/>
              </w:rPr>
              <w:t>particle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Astrophysics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Peaceful</w:t>
            </w:r>
            <w:proofErr w:type="spellEnd"/>
            <w:r w:rsidRPr="00107888">
              <w:rPr>
                <w:lang w:val="fr-FR"/>
              </w:rPr>
              <w:t xml:space="preserve"> use of </w:t>
            </w:r>
            <w:proofErr w:type="spellStart"/>
            <w:r w:rsidRPr="00107888">
              <w:rPr>
                <w:lang w:val="fr-FR"/>
              </w:rPr>
              <w:t>nuclear</w:t>
            </w:r>
            <w:proofErr w:type="spellEnd"/>
            <w:r w:rsidRPr="00107888">
              <w:rPr>
                <w:lang w:val="fr-FR"/>
              </w:rPr>
              <w:t xml:space="preserve"> techniques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Forensic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Green </w:t>
            </w:r>
            <w:proofErr w:type="spellStart"/>
            <w:r w:rsidRPr="00107888">
              <w:rPr>
                <w:lang w:val="fr-FR"/>
              </w:rPr>
              <w:t>chemistry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lang w:val="fr-FR"/>
              </w:rPr>
              <w:t xml:space="preserve">New </w:t>
            </w:r>
            <w:proofErr w:type="spellStart"/>
            <w:r w:rsidRPr="00107888">
              <w:rPr>
                <w:lang w:val="fr-FR"/>
              </w:rPr>
              <w:t>functional</w:t>
            </w:r>
            <w:proofErr w:type="spellEnd"/>
            <w:r w:rsidRPr="00107888">
              <w:rPr>
                <w:lang w:val="fr-FR"/>
              </w:rPr>
              <w:t xml:space="preserve"> </w:t>
            </w:r>
            <w:proofErr w:type="spellStart"/>
            <w:r w:rsidRPr="00107888">
              <w:rPr>
                <w:lang w:val="fr-FR"/>
              </w:rPr>
              <w:t>materials</w:t>
            </w:r>
            <w:proofErr w:type="spellEnd"/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proofErr w:type="spellStart"/>
            <w:r w:rsidRPr="00107888">
              <w:rPr>
                <w:lang w:val="fr-FR"/>
              </w:rPr>
              <w:t>Biomedical</w:t>
            </w:r>
            <w:proofErr w:type="spellEnd"/>
            <w:r w:rsidRPr="00107888">
              <w:rPr>
                <w:lang w:val="fr-FR"/>
              </w:rPr>
              <w:t xml:space="preserve"> engineering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Biochemistry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Molecular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and cellular </w:t>
            </w: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Biology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 w:cstheme="majorBidi"/>
                <w:color w:val="auto"/>
                <w:sz w:val="22"/>
                <w:szCs w:val="22"/>
              </w:rPr>
            </w:pPr>
            <w:proofErr w:type="spellStart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>Genetics</w:t>
            </w:r>
            <w:proofErr w:type="spellEnd"/>
            <w:r w:rsidRPr="00107888">
              <w:rPr>
                <w:rFonts w:asciiTheme="minorHAnsi" w:hAnsiTheme="minorHAnsi" w:cstheme="majorBidi"/>
                <w:color w:val="auto"/>
                <w:sz w:val="22"/>
                <w:szCs w:val="22"/>
              </w:rPr>
              <w:t xml:space="preserve"> </w:t>
            </w:r>
          </w:p>
          <w:p w:rsidR="00107888" w:rsidRPr="00107888" w:rsidRDefault="00107888" w:rsidP="001078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lang w:val="fr-FR"/>
              </w:rPr>
            </w:pPr>
            <w:r w:rsidRPr="00107888">
              <w:rPr>
                <w:rFonts w:cstheme="majorBidi"/>
              </w:rPr>
              <w:t>Radiobiology</w:t>
            </w:r>
          </w:p>
        </w:tc>
        <w:tc>
          <w:tcPr>
            <w:tcW w:w="4675" w:type="dxa"/>
          </w:tcPr>
          <w:p w:rsidR="00107888" w:rsidRDefault="00107888" w:rsidP="00AB458F">
            <w:pPr>
              <w:bidi/>
              <w:rPr>
                <w:rtl/>
                <w:lang w:bidi="ar-LB"/>
              </w:rPr>
            </w:pPr>
          </w:p>
        </w:tc>
      </w:tr>
    </w:tbl>
    <w:p w:rsidR="0061693C" w:rsidRPr="0061693C" w:rsidRDefault="00107888" w:rsidP="00107888">
      <w:pPr>
        <w:autoSpaceDE w:val="0"/>
        <w:ind w:right="-1620"/>
        <w:rPr>
          <w:rFonts w:asciiTheme="minorHAnsi" w:hAnsiTheme="minorHAnsi"/>
          <w:sz w:val="22"/>
          <w:szCs w:val="22"/>
        </w:rPr>
      </w:pPr>
      <w:r w:rsidRPr="0061693C">
        <w:rPr>
          <w:rFonts w:asciiTheme="minorHAnsi" w:hAnsiTheme="minorHAnsi"/>
          <w:sz w:val="22"/>
          <w:szCs w:val="22"/>
        </w:rPr>
        <w:t xml:space="preserve"> </w:t>
      </w:r>
    </w:p>
    <w:sectPr w:rsidR="0061693C" w:rsidRPr="0061693C" w:rsidSect="00022340">
      <w:footerReference w:type="default" r:id="rId10"/>
      <w:pgSz w:w="12240" w:h="15840"/>
      <w:pgMar w:top="720" w:right="1800" w:bottom="1440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5E9" w:rsidRDefault="00D815E9">
      <w:pPr>
        <w:spacing w:after="0" w:line="240" w:lineRule="auto"/>
      </w:pPr>
      <w:r>
        <w:separator/>
      </w:r>
    </w:p>
  </w:endnote>
  <w:endnote w:type="continuationSeparator" w:id="0">
    <w:p w:rsidR="00D815E9" w:rsidRDefault="00D81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30"/>
      <w:gridCol w:w="3560"/>
    </w:tblGrid>
    <w:tr w:rsidR="006A7F1D" w:rsidTr="006A7F1D">
      <w:trPr>
        <w:trHeight w:hRule="exact" w:val="115"/>
        <w:jc w:val="center"/>
      </w:trPr>
      <w:tc>
        <w:tcPr>
          <w:tcW w:w="603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rPr>
              <w:caps/>
              <w:sz w:val="18"/>
            </w:rPr>
          </w:pPr>
        </w:p>
      </w:tc>
      <w:tc>
        <w:tcPr>
          <w:tcW w:w="3560" w:type="dxa"/>
          <w:shd w:val="clear" w:color="auto" w:fill="4F81BD" w:themeFill="accent1"/>
          <w:tcMar>
            <w:top w:w="0" w:type="dxa"/>
            <w:bottom w:w="0" w:type="dxa"/>
          </w:tcMar>
        </w:tcPr>
        <w:p w:rsidR="006A7F1D" w:rsidRDefault="006A7F1D">
          <w:pPr>
            <w:pStyle w:val="Header"/>
            <w:jc w:val="right"/>
            <w:rPr>
              <w:caps/>
              <w:sz w:val="18"/>
            </w:rPr>
          </w:pPr>
        </w:p>
      </w:tc>
    </w:tr>
    <w:tr w:rsidR="006A7F1D" w:rsidTr="006A7F1D">
      <w:trPr>
        <w:jc w:val="center"/>
      </w:trPr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26FDBAF065284670BF2EFF7E01D8F0ED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6030" w:type="dxa"/>
              <w:shd w:val="clear" w:color="auto" w:fill="auto"/>
              <w:vAlign w:val="center"/>
            </w:tcPr>
            <w:p w:rsidR="006A7F1D" w:rsidRPr="006A7F1D" w:rsidRDefault="006A7F1D" w:rsidP="006A7F1D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 w:rsidR="0029298A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 CNRS-L/USEK</w:t>
              </w:r>
            </w:p>
          </w:tc>
        </w:sdtContent>
      </w:sdt>
      <w:tc>
        <w:tcPr>
          <w:tcW w:w="3560" w:type="dxa"/>
          <w:shd w:val="clear" w:color="auto" w:fill="auto"/>
          <w:vAlign w:val="center"/>
        </w:tcPr>
        <w:p w:rsidR="006A7F1D" w:rsidRDefault="006A7F1D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BD7D5E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5E9" w:rsidRDefault="00D815E9">
      <w:pPr>
        <w:spacing w:after="0" w:line="240" w:lineRule="auto"/>
      </w:pPr>
      <w:r>
        <w:separator/>
      </w:r>
    </w:p>
  </w:footnote>
  <w:footnote w:type="continuationSeparator" w:id="0">
    <w:p w:rsidR="00D815E9" w:rsidRDefault="00D81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2340"/>
    <w:rsid w:val="000368CE"/>
    <w:rsid w:val="0006018B"/>
    <w:rsid w:val="00061440"/>
    <w:rsid w:val="000B743F"/>
    <w:rsid w:val="000C15BE"/>
    <w:rsid w:val="00107888"/>
    <w:rsid w:val="00160E8E"/>
    <w:rsid w:val="001762BF"/>
    <w:rsid w:val="00181E14"/>
    <w:rsid w:val="001C2785"/>
    <w:rsid w:val="00200DA2"/>
    <w:rsid w:val="00207E77"/>
    <w:rsid w:val="00216A28"/>
    <w:rsid w:val="0029298A"/>
    <w:rsid w:val="002E1F60"/>
    <w:rsid w:val="0031651B"/>
    <w:rsid w:val="003307ED"/>
    <w:rsid w:val="00382907"/>
    <w:rsid w:val="003A4A62"/>
    <w:rsid w:val="003B3F96"/>
    <w:rsid w:val="004802D6"/>
    <w:rsid w:val="004B72EC"/>
    <w:rsid w:val="004C0294"/>
    <w:rsid w:val="004E47BB"/>
    <w:rsid w:val="00520AD9"/>
    <w:rsid w:val="00563942"/>
    <w:rsid w:val="00575451"/>
    <w:rsid w:val="0061693C"/>
    <w:rsid w:val="00623CF7"/>
    <w:rsid w:val="006665FE"/>
    <w:rsid w:val="00691047"/>
    <w:rsid w:val="006A7F1D"/>
    <w:rsid w:val="006E2CFD"/>
    <w:rsid w:val="006E3AC1"/>
    <w:rsid w:val="007054EC"/>
    <w:rsid w:val="007A42C8"/>
    <w:rsid w:val="007A656D"/>
    <w:rsid w:val="007D0270"/>
    <w:rsid w:val="007F0A60"/>
    <w:rsid w:val="007F5F0F"/>
    <w:rsid w:val="00825E37"/>
    <w:rsid w:val="00850C37"/>
    <w:rsid w:val="00876D15"/>
    <w:rsid w:val="008B403E"/>
    <w:rsid w:val="009B3CEB"/>
    <w:rsid w:val="009C08C9"/>
    <w:rsid w:val="00A5196F"/>
    <w:rsid w:val="00AC072F"/>
    <w:rsid w:val="00B41B3F"/>
    <w:rsid w:val="00B42172"/>
    <w:rsid w:val="00B547FC"/>
    <w:rsid w:val="00B723C7"/>
    <w:rsid w:val="00B95722"/>
    <w:rsid w:val="00BD7D5E"/>
    <w:rsid w:val="00BE768C"/>
    <w:rsid w:val="00C11F5C"/>
    <w:rsid w:val="00C50F43"/>
    <w:rsid w:val="00C6206C"/>
    <w:rsid w:val="00C80086"/>
    <w:rsid w:val="00CE604F"/>
    <w:rsid w:val="00D11A89"/>
    <w:rsid w:val="00D1797B"/>
    <w:rsid w:val="00D4007F"/>
    <w:rsid w:val="00D461CF"/>
    <w:rsid w:val="00D46C26"/>
    <w:rsid w:val="00D815E9"/>
    <w:rsid w:val="00DA21C7"/>
    <w:rsid w:val="00DD0528"/>
    <w:rsid w:val="00E1153C"/>
    <w:rsid w:val="00ED51B1"/>
    <w:rsid w:val="00EF3139"/>
    <w:rsid w:val="00F10ED4"/>
    <w:rsid w:val="00F15847"/>
    <w:rsid w:val="00F43C11"/>
    <w:rsid w:val="00F45940"/>
    <w:rsid w:val="00F627FB"/>
    <w:rsid w:val="00F83D3F"/>
    <w:rsid w:val="00FA16F1"/>
    <w:rsid w:val="00FA6A11"/>
    <w:rsid w:val="00FB0246"/>
    <w:rsid w:val="00FB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4F8C92-5BB1-4083-A0D9-2B9347A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1ztrue0">
    <w:name w:val="WW8Num1ztrue"/>
  </w:style>
  <w:style w:type="character" w:customStyle="1" w:styleId="WW8Num1ztrue1">
    <w:name w:val="WW8Num1ztrue"/>
  </w:style>
  <w:style w:type="character" w:customStyle="1" w:styleId="WW8Num1ztrue2">
    <w:name w:val="WW8Num1ztrue"/>
  </w:style>
  <w:style w:type="character" w:customStyle="1" w:styleId="WW8Num1ztrue3">
    <w:name w:val="WW8Num1ztrue"/>
  </w:style>
  <w:style w:type="character" w:customStyle="1" w:styleId="WW8Num1ztrue4">
    <w:name w:val="WW8Num1ztrue"/>
  </w:style>
  <w:style w:type="character" w:customStyle="1" w:styleId="WW8Num1ztrue5">
    <w:name w:val="WW8Num1ztrue"/>
  </w:style>
  <w:style w:type="character" w:customStyle="1" w:styleId="WW8Num1ztrue6">
    <w:name w:val="WW8Num1ztrue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LienInternet">
    <w:name w:val="Lien Internet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</w:style>
  <w:style w:type="character" w:customStyle="1" w:styleId="next2">
    <w:name w:val="next2"/>
    <w:basedOn w:val="DefaultParagraphFont"/>
  </w:style>
  <w:style w:type="character" w:customStyle="1" w:styleId="author2">
    <w:name w:val="author2"/>
    <w:basedOn w:val="DefaultParagraphFont"/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character" w:styleId="Emphasis">
    <w:name w:val="Emphasis"/>
    <w:rPr>
      <w:i/>
      <w:iCs/>
    </w:rPr>
  </w:style>
  <w:style w:type="character" w:customStyle="1" w:styleId="ndesc">
    <w:name w:val="ndesc"/>
  </w:style>
  <w:style w:type="character" w:customStyle="1" w:styleId="Accentuationforte">
    <w:name w:val="Accentuation forte"/>
    <w:rPr>
      <w:b/>
      <w:bCs/>
    </w:rPr>
  </w:style>
  <w:style w:type="character" w:customStyle="1" w:styleId="En-tteCar">
    <w:name w:val="En-tête Car"/>
    <w:rPr>
      <w:sz w:val="24"/>
      <w:szCs w:val="24"/>
      <w:lang w:val="en-US"/>
    </w:rPr>
  </w:style>
  <w:style w:type="character" w:customStyle="1" w:styleId="PieddepageCar">
    <w:name w:val="Pied de page Car"/>
    <w:rPr>
      <w:sz w:val="24"/>
      <w:szCs w:val="24"/>
      <w:lang w:val="en-US"/>
    </w:rPr>
  </w:style>
  <w:style w:type="character" w:customStyle="1" w:styleId="Titre6Car">
    <w:name w:val="Titre 6 Car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Pr>
      <w:rFonts w:cs="Lohit Hindi"/>
    </w:rPr>
  </w:style>
  <w:style w:type="paragraph" w:styleId="Caption">
    <w:name w:val="caption"/>
    <w:basedOn w:val="Normal"/>
    <w:pPr>
      <w:spacing w:before="280" w:after="280"/>
    </w:p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DBAF065284670BF2EFF7E01D8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53EFA-F2C8-4E5B-BCF5-B6FFF4DB8A53}"/>
      </w:docPartPr>
      <w:docPartBody>
        <w:p w:rsidR="006B2A29" w:rsidRDefault="008227AE" w:rsidP="008227AE">
          <w:pPr>
            <w:pStyle w:val="26FDBAF065284670BF2EFF7E01D8F0ED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7AE"/>
    <w:rsid w:val="001908E7"/>
    <w:rsid w:val="001D1E54"/>
    <w:rsid w:val="00313E7A"/>
    <w:rsid w:val="003B128D"/>
    <w:rsid w:val="003F5591"/>
    <w:rsid w:val="005E4FCE"/>
    <w:rsid w:val="006B2A29"/>
    <w:rsid w:val="007B09A7"/>
    <w:rsid w:val="008227AE"/>
    <w:rsid w:val="00875AAE"/>
    <w:rsid w:val="00C23FFA"/>
    <w:rsid w:val="00CC403E"/>
    <w:rsid w:val="00CD58A7"/>
    <w:rsid w:val="00DC2843"/>
    <w:rsid w:val="00FC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27AE"/>
    <w:rPr>
      <w:color w:val="808080"/>
    </w:rPr>
  </w:style>
  <w:style w:type="paragraph" w:customStyle="1" w:styleId="26FDBAF065284670BF2EFF7E01D8F0ED">
    <w:name w:val="26FDBAF065284670BF2EFF7E01D8F0ED"/>
    <w:rsid w:val="008227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1240</Words>
  <Characters>6826</Characters>
  <Application>Microsoft Office Word</Application>
  <DocSecurity>0</DocSecurity>
  <Lines>56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8050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CNRS-L/USEK</dc:creator>
  <cp:lastModifiedBy>Tamara ELZEIN</cp:lastModifiedBy>
  <cp:revision>3</cp:revision>
  <cp:lastPrinted>2016-03-10T11:00:00Z</cp:lastPrinted>
  <dcterms:created xsi:type="dcterms:W3CDTF">2016-05-12T09:50:00Z</dcterms:created>
  <dcterms:modified xsi:type="dcterms:W3CDTF">2016-06-16T05:49:00Z</dcterms:modified>
</cp:coreProperties>
</file>